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10524" w:type="dxa"/>
        <w:tblInd w:w="58" w:type="dxa"/>
        <w:tblLayout w:type="fixed"/>
        <w:tblCellMar>
          <w:top w:w="58" w:type="dxa"/>
          <w:left w:w="58" w:type="dxa"/>
          <w:bottom w:w="58" w:type="dxa"/>
          <w:right w:w="58" w:type="dxa"/>
        </w:tblCellMar>
        <w:tblLook w:val="0000" w:firstRow="0" w:lastRow="0" w:firstColumn="0" w:lastColumn="0" w:noHBand="0" w:noVBand="0"/>
      </w:tblPr>
      <w:tblGrid>
        <w:gridCol w:w="6744"/>
        <w:gridCol w:w="3780"/>
      </w:tblGrid>
      <w:tr w:rsidR="00BF2D92" w14:paraId="4EBAA5E4" w14:textId="1AF33C1B" w:rsidTr="00303ABF">
        <w:tc>
          <w:tcPr>
            <w:tcW w:w="6744" w:type="dxa"/>
            <w:shd w:val="clear" w:color="auto" w:fill="auto"/>
            <w:vAlign w:val="center"/>
          </w:tcPr>
          <w:p w14:paraId="49BF9A5A" w14:textId="77777777" w:rsidR="00FB1DF2" w:rsidRDefault="00FB1DF2" w:rsidP="00303ABF">
            <w:pPr>
              <w:jc w:val="center"/>
            </w:pPr>
          </w:p>
          <w:p w14:paraId="56915891" w14:textId="03AAAE7E" w:rsidR="00FB1DF2" w:rsidRPr="00303ABF" w:rsidRDefault="00FB1DF2" w:rsidP="00303ABF">
            <w:pPr>
              <w:pStyle w:val="TableContents"/>
              <w:jc w:val="center"/>
              <w:textAlignment w:val="center"/>
              <w:rPr>
                <w:b/>
                <w:bCs/>
                <w:sz w:val="40"/>
                <w:szCs w:val="40"/>
              </w:rPr>
            </w:pPr>
            <w:r w:rsidRPr="00303ABF">
              <w:rPr>
                <w:b/>
                <w:bCs/>
                <w:sz w:val="40"/>
                <w:szCs w:val="40"/>
              </w:rPr>
              <w:t>W Brian Repko</w:t>
            </w:r>
          </w:p>
        </w:tc>
        <w:tc>
          <w:tcPr>
            <w:tcW w:w="3780" w:type="dxa"/>
            <w:shd w:val="clear" w:color="auto" w:fill="auto"/>
          </w:tcPr>
          <w:p w14:paraId="20FFA5C5" w14:textId="4962D2AB" w:rsidR="00FB1DF2" w:rsidRPr="00303ABF" w:rsidRDefault="00FB1DF2">
            <w:pPr>
              <w:pStyle w:val="TableContents"/>
              <w:rPr>
                <w:sz w:val="21"/>
                <w:szCs w:val="21"/>
              </w:rPr>
            </w:pPr>
            <w:r w:rsidRPr="00303ABF">
              <w:rPr>
                <w:sz w:val="21"/>
                <w:szCs w:val="21"/>
              </w:rPr>
              <w:t>2441 Sheridan Avenue South</w:t>
            </w:r>
          </w:p>
          <w:p w14:paraId="0A872A0C" w14:textId="77777777" w:rsidR="00FB1DF2" w:rsidRPr="00303ABF" w:rsidRDefault="00FB1DF2">
            <w:pPr>
              <w:pStyle w:val="TableContents"/>
              <w:rPr>
                <w:sz w:val="21"/>
                <w:szCs w:val="21"/>
              </w:rPr>
            </w:pPr>
            <w:r w:rsidRPr="00303ABF">
              <w:rPr>
                <w:sz w:val="21"/>
                <w:szCs w:val="21"/>
              </w:rPr>
              <w:t>Minneapolis, MN 55405</w:t>
            </w:r>
          </w:p>
          <w:p w14:paraId="65260CF0" w14:textId="7FCB3989" w:rsidR="00BF2D92" w:rsidRPr="00303ABF" w:rsidRDefault="00BF2D92">
            <w:pPr>
              <w:pStyle w:val="TableContents"/>
              <w:rPr>
                <w:sz w:val="21"/>
                <w:szCs w:val="21"/>
              </w:rPr>
            </w:pPr>
            <w:r w:rsidRPr="00303ABF">
              <w:rPr>
                <w:sz w:val="21"/>
                <w:szCs w:val="21"/>
              </w:rPr>
              <w:t>+1 (612) 229-6779</w:t>
            </w:r>
          </w:p>
          <w:p w14:paraId="273C7EF3" w14:textId="186B3D94" w:rsidR="00FB1DF2" w:rsidRPr="00303ABF" w:rsidRDefault="00FB1DF2">
            <w:pPr>
              <w:pStyle w:val="TableContents"/>
              <w:rPr>
                <w:sz w:val="21"/>
                <w:szCs w:val="21"/>
              </w:rPr>
            </w:pPr>
            <w:r w:rsidRPr="00303ABF">
              <w:rPr>
                <w:sz w:val="21"/>
                <w:szCs w:val="21"/>
              </w:rPr>
              <w:t>brian.repko@learnthinkcode.com</w:t>
            </w:r>
          </w:p>
          <w:p w14:paraId="54CD04BD" w14:textId="701C2B01" w:rsidR="00FB1DF2" w:rsidRPr="00303ABF" w:rsidRDefault="00303ABF">
            <w:pPr>
              <w:pStyle w:val="TableContents"/>
              <w:rPr>
                <w:sz w:val="21"/>
                <w:szCs w:val="21"/>
              </w:rPr>
            </w:pPr>
            <w:r w:rsidRPr="00303ABF">
              <w:rPr>
                <w:sz w:val="21"/>
                <w:szCs w:val="21"/>
              </w:rPr>
              <w:t>http://www.learnthinkcode.com</w:t>
            </w:r>
          </w:p>
          <w:p w14:paraId="7933AE82" w14:textId="5B958A67" w:rsidR="00303ABF" w:rsidRDefault="00303ABF">
            <w:pPr>
              <w:pStyle w:val="TableContents"/>
              <w:rPr>
                <w:sz w:val="22"/>
                <w:szCs w:val="22"/>
              </w:rPr>
            </w:pPr>
            <w:r w:rsidRPr="00303ABF">
              <w:rPr>
                <w:sz w:val="21"/>
                <w:szCs w:val="21"/>
              </w:rPr>
              <w:t>https://www.linkedin.com/in/brianrepko</w:t>
            </w:r>
          </w:p>
        </w:tc>
      </w:tr>
    </w:tbl>
    <w:p w14:paraId="2C213EF3" w14:textId="1A6C5A55" w:rsidR="009028C7" w:rsidRPr="00FB1DF2" w:rsidRDefault="00070153" w:rsidP="00D90C28">
      <w:pPr>
        <w:spacing w:before="144"/>
        <w:ind w:left="180" w:right="144"/>
        <w:jc w:val="both"/>
        <w:rPr>
          <w:sz w:val="22"/>
          <w:szCs w:val="22"/>
        </w:rPr>
      </w:pPr>
      <w:r w:rsidRPr="00FB1DF2">
        <w:rPr>
          <w:sz w:val="22"/>
          <w:szCs w:val="22"/>
        </w:rPr>
        <w:t>Bioinformatics s</w:t>
      </w:r>
      <w:r w:rsidR="00D90C28" w:rsidRPr="00FB1DF2">
        <w:rPr>
          <w:sz w:val="22"/>
          <w:szCs w:val="22"/>
        </w:rPr>
        <w:t xml:space="preserve">oftware </w:t>
      </w:r>
      <w:r w:rsidRPr="00FB1DF2">
        <w:rPr>
          <w:sz w:val="22"/>
          <w:szCs w:val="22"/>
        </w:rPr>
        <w:t>architect and technical leader</w:t>
      </w:r>
      <w:r w:rsidR="00D90C28" w:rsidRPr="00FB1DF2">
        <w:rPr>
          <w:sz w:val="22"/>
          <w:szCs w:val="22"/>
        </w:rPr>
        <w:t xml:space="preserve"> with experience </w:t>
      </w:r>
      <w:r w:rsidRPr="00FB1DF2">
        <w:rPr>
          <w:sz w:val="22"/>
          <w:szCs w:val="22"/>
        </w:rPr>
        <w:t>in biomedical research and pharmaceutical industry.</w:t>
      </w:r>
      <w:r w:rsidR="006F64B6" w:rsidRPr="00FB1DF2">
        <w:rPr>
          <w:sz w:val="22"/>
          <w:szCs w:val="22"/>
        </w:rPr>
        <w:t xml:space="preserve"> </w:t>
      </w:r>
      <w:r w:rsidR="009028C7" w:rsidRPr="00FB1DF2">
        <w:rPr>
          <w:sz w:val="22"/>
          <w:szCs w:val="22"/>
        </w:rPr>
        <w:t>Successful in leading projects to on-time and on-budget delivery. A positive influence on teams – focus</w:t>
      </w:r>
      <w:r w:rsidRPr="00FB1DF2">
        <w:rPr>
          <w:sz w:val="22"/>
          <w:szCs w:val="22"/>
        </w:rPr>
        <w:t>ed</w:t>
      </w:r>
      <w:r w:rsidR="009028C7" w:rsidRPr="00FB1DF2">
        <w:rPr>
          <w:sz w:val="22"/>
          <w:szCs w:val="22"/>
        </w:rPr>
        <w:t xml:space="preserve"> on </w:t>
      </w:r>
      <w:r w:rsidRPr="00FB1DF2">
        <w:rPr>
          <w:sz w:val="22"/>
          <w:szCs w:val="22"/>
        </w:rPr>
        <w:t>customer value</w:t>
      </w:r>
      <w:r w:rsidR="00BF5AE6" w:rsidRPr="00FB1DF2">
        <w:rPr>
          <w:sz w:val="22"/>
          <w:szCs w:val="22"/>
        </w:rPr>
        <w:t>, training and mentoring</w:t>
      </w:r>
      <w:r w:rsidR="009028C7" w:rsidRPr="00FB1DF2">
        <w:rPr>
          <w:sz w:val="22"/>
          <w:szCs w:val="22"/>
        </w:rPr>
        <w:t>.</w:t>
      </w:r>
      <w:r w:rsidR="00BF5AE6" w:rsidRPr="00FB1DF2">
        <w:rPr>
          <w:sz w:val="22"/>
          <w:szCs w:val="22"/>
        </w:rPr>
        <w:t xml:space="preserve"> Contributor to various open-source projects.</w:t>
      </w:r>
    </w:p>
    <w:p w14:paraId="1278CD6B" w14:textId="77777777" w:rsidR="009028C7" w:rsidRDefault="009028C7"/>
    <w:p w14:paraId="3F6D2CE1" w14:textId="77777777" w:rsidR="009028C7" w:rsidRPr="00F94B53" w:rsidRDefault="009028C7">
      <w:pPr>
        <w:pStyle w:val="ResumeHeader"/>
        <w:rPr>
          <w:b/>
          <w:sz w:val="28"/>
          <w:szCs w:val="28"/>
        </w:rPr>
      </w:pPr>
      <w:r w:rsidRPr="00F94B53">
        <w:rPr>
          <w:b/>
          <w:sz w:val="28"/>
          <w:szCs w:val="28"/>
        </w:rPr>
        <w:t>Professional Skills</w:t>
      </w:r>
    </w:p>
    <w:tbl>
      <w:tblPr>
        <w:tblW w:w="0" w:type="auto"/>
        <w:tblInd w:w="58" w:type="dxa"/>
        <w:tblLayout w:type="fixed"/>
        <w:tblCellMar>
          <w:top w:w="58" w:type="dxa"/>
          <w:left w:w="58" w:type="dxa"/>
          <w:bottom w:w="58" w:type="dxa"/>
          <w:right w:w="58" w:type="dxa"/>
        </w:tblCellMar>
        <w:tblLook w:val="0000" w:firstRow="0" w:lastRow="0" w:firstColumn="0" w:lastColumn="0" w:noHBand="0" w:noVBand="0"/>
      </w:tblPr>
      <w:tblGrid>
        <w:gridCol w:w="2604"/>
        <w:gridCol w:w="7908"/>
      </w:tblGrid>
      <w:tr w:rsidR="004D0CD7" w:rsidRPr="00F94B53" w14:paraId="14A8676E" w14:textId="77777777" w:rsidTr="004D0CD7">
        <w:tc>
          <w:tcPr>
            <w:tcW w:w="2604" w:type="dxa"/>
            <w:shd w:val="clear" w:color="auto" w:fill="auto"/>
          </w:tcPr>
          <w:p w14:paraId="5A5F979E" w14:textId="77777777" w:rsidR="009028C7" w:rsidRPr="00F94B53" w:rsidRDefault="009028C7">
            <w:pPr>
              <w:pStyle w:val="ResumeSkillsCategory"/>
              <w:rPr>
                <w:i/>
                <w:sz w:val="21"/>
                <w:szCs w:val="21"/>
              </w:rPr>
            </w:pPr>
            <w:r w:rsidRPr="00F94B53">
              <w:rPr>
                <w:i/>
                <w:sz w:val="21"/>
                <w:szCs w:val="21"/>
              </w:rPr>
              <w:t>Programming Languages</w:t>
            </w:r>
          </w:p>
        </w:tc>
        <w:tc>
          <w:tcPr>
            <w:tcW w:w="7908" w:type="dxa"/>
            <w:shd w:val="clear" w:color="auto" w:fill="auto"/>
          </w:tcPr>
          <w:p w14:paraId="2048671C" w14:textId="0EBC2FA1" w:rsidR="009028C7" w:rsidRPr="00F94B53" w:rsidRDefault="009028C7" w:rsidP="000C6022">
            <w:pPr>
              <w:pStyle w:val="ResumeSkillsDefault"/>
              <w:rPr>
                <w:sz w:val="21"/>
                <w:szCs w:val="21"/>
              </w:rPr>
            </w:pPr>
            <w:r w:rsidRPr="00F94B53">
              <w:rPr>
                <w:sz w:val="21"/>
                <w:szCs w:val="21"/>
              </w:rPr>
              <w:t xml:space="preserve">Java, Scala, Groovy, R, Python, </w:t>
            </w:r>
            <w:proofErr w:type="spellStart"/>
            <w:r w:rsidR="000C6022" w:rsidRPr="00F94B53">
              <w:rPr>
                <w:sz w:val="21"/>
                <w:szCs w:val="21"/>
              </w:rPr>
              <w:t>Javascript</w:t>
            </w:r>
            <w:proofErr w:type="spellEnd"/>
            <w:r w:rsidR="000C6022" w:rsidRPr="00F94B53">
              <w:rPr>
                <w:sz w:val="21"/>
                <w:szCs w:val="21"/>
              </w:rPr>
              <w:t>, bash/</w:t>
            </w:r>
            <w:proofErr w:type="spellStart"/>
            <w:r w:rsidR="000C6022" w:rsidRPr="00F94B53">
              <w:rPr>
                <w:sz w:val="21"/>
                <w:szCs w:val="21"/>
              </w:rPr>
              <w:t>csh</w:t>
            </w:r>
            <w:proofErr w:type="spellEnd"/>
            <w:r w:rsidRPr="00F94B53">
              <w:rPr>
                <w:sz w:val="21"/>
                <w:szCs w:val="21"/>
              </w:rPr>
              <w:t>, SQL</w:t>
            </w:r>
            <w:r w:rsidR="007D0AFF" w:rsidRPr="00F94B53">
              <w:rPr>
                <w:sz w:val="21"/>
                <w:szCs w:val="21"/>
              </w:rPr>
              <w:t>, Ruby, Perl, C, C++</w:t>
            </w:r>
          </w:p>
        </w:tc>
      </w:tr>
      <w:tr w:rsidR="004D0CD7" w:rsidRPr="00F94B53" w14:paraId="67E9BC7B" w14:textId="77777777" w:rsidTr="004D0CD7">
        <w:tc>
          <w:tcPr>
            <w:tcW w:w="2604" w:type="dxa"/>
            <w:shd w:val="clear" w:color="auto" w:fill="auto"/>
          </w:tcPr>
          <w:p w14:paraId="1B949AAA" w14:textId="0E26B77F" w:rsidR="009028C7" w:rsidRPr="00F94B53" w:rsidRDefault="009028C7">
            <w:pPr>
              <w:pStyle w:val="ResumeSkillsCategory"/>
              <w:rPr>
                <w:i/>
                <w:sz w:val="21"/>
                <w:szCs w:val="21"/>
              </w:rPr>
            </w:pPr>
            <w:r w:rsidRPr="00F94B53">
              <w:rPr>
                <w:i/>
                <w:sz w:val="21"/>
                <w:szCs w:val="21"/>
              </w:rPr>
              <w:t>Java</w:t>
            </w:r>
            <w:r w:rsidR="00F97CE3" w:rsidRPr="00F94B53">
              <w:rPr>
                <w:i/>
                <w:sz w:val="21"/>
                <w:szCs w:val="21"/>
              </w:rPr>
              <w:t xml:space="preserve"> / JVM</w:t>
            </w:r>
          </w:p>
        </w:tc>
        <w:tc>
          <w:tcPr>
            <w:tcW w:w="7908" w:type="dxa"/>
            <w:shd w:val="clear" w:color="auto" w:fill="auto"/>
          </w:tcPr>
          <w:p w14:paraId="2EFE2BF9" w14:textId="1D57B4E0" w:rsidR="009028C7" w:rsidRPr="00F94B53" w:rsidRDefault="009028C7" w:rsidP="00B57FD0">
            <w:pPr>
              <w:pStyle w:val="ResumeSkillsDefault"/>
              <w:rPr>
                <w:sz w:val="21"/>
                <w:szCs w:val="21"/>
              </w:rPr>
            </w:pPr>
            <w:r w:rsidRPr="00F94B53">
              <w:rPr>
                <w:sz w:val="21"/>
                <w:szCs w:val="21"/>
              </w:rPr>
              <w:t>Java</w:t>
            </w:r>
            <w:r w:rsidR="00F21A0B" w:rsidRPr="00F94B53">
              <w:rPr>
                <w:sz w:val="21"/>
                <w:szCs w:val="21"/>
              </w:rPr>
              <w:t xml:space="preserve"> SE</w:t>
            </w:r>
            <w:r w:rsidRPr="00F94B53">
              <w:rPr>
                <w:sz w:val="21"/>
                <w:szCs w:val="21"/>
              </w:rPr>
              <w:t xml:space="preserve">, Java EE, Spring, </w:t>
            </w:r>
            <w:r w:rsidR="00AF28F6" w:rsidRPr="00F94B53">
              <w:rPr>
                <w:sz w:val="21"/>
                <w:szCs w:val="21"/>
              </w:rPr>
              <w:t xml:space="preserve">Guava, </w:t>
            </w:r>
            <w:r w:rsidR="00356CC0" w:rsidRPr="00F94B53">
              <w:rPr>
                <w:sz w:val="21"/>
                <w:szCs w:val="21"/>
              </w:rPr>
              <w:t xml:space="preserve">Jersey, CXF, </w:t>
            </w:r>
            <w:r w:rsidRPr="00F94B53">
              <w:rPr>
                <w:sz w:val="21"/>
                <w:szCs w:val="21"/>
              </w:rPr>
              <w:t xml:space="preserve">Hibernate, </w:t>
            </w:r>
            <w:proofErr w:type="spellStart"/>
            <w:r w:rsidR="00356CC0" w:rsidRPr="00F94B53">
              <w:rPr>
                <w:sz w:val="21"/>
                <w:szCs w:val="21"/>
              </w:rPr>
              <w:t>EclipeLink</w:t>
            </w:r>
            <w:proofErr w:type="spellEnd"/>
            <w:r w:rsidRPr="00F94B53">
              <w:rPr>
                <w:sz w:val="21"/>
                <w:szCs w:val="21"/>
              </w:rPr>
              <w:t xml:space="preserve">, </w:t>
            </w:r>
            <w:r w:rsidR="00F97E08" w:rsidRPr="00F94B53">
              <w:rPr>
                <w:sz w:val="21"/>
                <w:szCs w:val="21"/>
              </w:rPr>
              <w:t>Liquibase, Flyway</w:t>
            </w:r>
          </w:p>
        </w:tc>
      </w:tr>
      <w:tr w:rsidR="004D0CD7" w:rsidRPr="00F94B53" w14:paraId="5582A897" w14:textId="77777777" w:rsidTr="004D0CD7">
        <w:tc>
          <w:tcPr>
            <w:tcW w:w="2604" w:type="dxa"/>
            <w:shd w:val="clear" w:color="auto" w:fill="auto"/>
          </w:tcPr>
          <w:p w14:paraId="1242A9EF" w14:textId="16FFE6D7" w:rsidR="00070153" w:rsidRPr="00F94B53" w:rsidRDefault="00F97CE3">
            <w:pPr>
              <w:pStyle w:val="ResumeSkillsCategory"/>
              <w:rPr>
                <w:i/>
                <w:sz w:val="21"/>
                <w:szCs w:val="21"/>
              </w:rPr>
            </w:pPr>
            <w:r w:rsidRPr="00F94B53">
              <w:rPr>
                <w:i/>
                <w:sz w:val="21"/>
                <w:szCs w:val="21"/>
              </w:rPr>
              <w:t>Bioinformatics</w:t>
            </w:r>
            <w:r w:rsidR="004D0CD7">
              <w:rPr>
                <w:i/>
                <w:sz w:val="21"/>
                <w:szCs w:val="21"/>
              </w:rPr>
              <w:t xml:space="preserve"> / Data Science</w:t>
            </w:r>
          </w:p>
        </w:tc>
        <w:tc>
          <w:tcPr>
            <w:tcW w:w="7908" w:type="dxa"/>
            <w:shd w:val="clear" w:color="auto" w:fill="auto"/>
          </w:tcPr>
          <w:p w14:paraId="227DF73D" w14:textId="46F1E94F" w:rsidR="00070153" w:rsidRPr="00F94B53" w:rsidRDefault="000E4C70" w:rsidP="004878BF">
            <w:pPr>
              <w:pStyle w:val="ResumeSkillsDefault"/>
              <w:rPr>
                <w:sz w:val="21"/>
                <w:szCs w:val="21"/>
              </w:rPr>
            </w:pPr>
            <w:proofErr w:type="spellStart"/>
            <w:r w:rsidRPr="00F94B53">
              <w:rPr>
                <w:sz w:val="21"/>
                <w:szCs w:val="21"/>
              </w:rPr>
              <w:t>tidyverse</w:t>
            </w:r>
            <w:proofErr w:type="spellEnd"/>
            <w:r w:rsidRPr="00F94B53">
              <w:rPr>
                <w:sz w:val="21"/>
                <w:szCs w:val="21"/>
              </w:rPr>
              <w:t xml:space="preserve">, </w:t>
            </w:r>
            <w:r w:rsidR="00E241E4" w:rsidRPr="00F94B53">
              <w:rPr>
                <w:sz w:val="21"/>
                <w:szCs w:val="21"/>
              </w:rPr>
              <w:t xml:space="preserve">shiny, </w:t>
            </w:r>
            <w:proofErr w:type="spellStart"/>
            <w:r w:rsidR="00E241E4" w:rsidRPr="00F94B53">
              <w:rPr>
                <w:sz w:val="21"/>
                <w:szCs w:val="21"/>
              </w:rPr>
              <w:t>htmlwidgets</w:t>
            </w:r>
            <w:proofErr w:type="spellEnd"/>
            <w:r w:rsidR="00E241E4" w:rsidRPr="00F94B53">
              <w:rPr>
                <w:sz w:val="21"/>
                <w:szCs w:val="21"/>
              </w:rPr>
              <w:t xml:space="preserve">, </w:t>
            </w:r>
            <w:proofErr w:type="spellStart"/>
            <w:r w:rsidR="004878BF">
              <w:rPr>
                <w:sz w:val="21"/>
                <w:szCs w:val="21"/>
              </w:rPr>
              <w:t>BioConductor</w:t>
            </w:r>
            <w:proofErr w:type="spellEnd"/>
            <w:r w:rsidR="004878BF" w:rsidRPr="00F94B53">
              <w:rPr>
                <w:sz w:val="21"/>
                <w:szCs w:val="21"/>
              </w:rPr>
              <w:t xml:space="preserve">, </w:t>
            </w:r>
            <w:proofErr w:type="spellStart"/>
            <w:r w:rsidR="00AF28F6" w:rsidRPr="00F94B53">
              <w:rPr>
                <w:sz w:val="21"/>
                <w:szCs w:val="21"/>
              </w:rPr>
              <w:t>BioJava</w:t>
            </w:r>
            <w:proofErr w:type="spellEnd"/>
            <w:r w:rsidR="00AF28F6" w:rsidRPr="00F94B53">
              <w:rPr>
                <w:sz w:val="21"/>
                <w:szCs w:val="21"/>
              </w:rPr>
              <w:t xml:space="preserve">, </w:t>
            </w:r>
            <w:proofErr w:type="spellStart"/>
            <w:r w:rsidR="004878BF">
              <w:rPr>
                <w:sz w:val="21"/>
                <w:szCs w:val="21"/>
              </w:rPr>
              <w:t>numpy</w:t>
            </w:r>
            <w:proofErr w:type="spellEnd"/>
            <w:r w:rsidR="004878BF">
              <w:rPr>
                <w:sz w:val="21"/>
                <w:szCs w:val="21"/>
              </w:rPr>
              <w:t xml:space="preserve">, </w:t>
            </w:r>
            <w:proofErr w:type="spellStart"/>
            <w:r w:rsidR="004878BF">
              <w:rPr>
                <w:sz w:val="21"/>
                <w:szCs w:val="21"/>
              </w:rPr>
              <w:t>scipy</w:t>
            </w:r>
            <w:proofErr w:type="spellEnd"/>
            <w:r w:rsidR="004878BF">
              <w:rPr>
                <w:sz w:val="21"/>
                <w:szCs w:val="21"/>
              </w:rPr>
              <w:t xml:space="preserve">, </w:t>
            </w:r>
            <w:proofErr w:type="spellStart"/>
            <w:r w:rsidR="004878BF">
              <w:rPr>
                <w:sz w:val="21"/>
                <w:szCs w:val="21"/>
              </w:rPr>
              <w:t>Jupyter</w:t>
            </w:r>
            <w:proofErr w:type="spellEnd"/>
            <w:r w:rsidR="004878BF">
              <w:rPr>
                <w:sz w:val="21"/>
                <w:szCs w:val="21"/>
              </w:rPr>
              <w:t xml:space="preserve"> notebooks, </w:t>
            </w:r>
            <w:r w:rsidRPr="00F94B53">
              <w:rPr>
                <w:sz w:val="21"/>
                <w:szCs w:val="21"/>
              </w:rPr>
              <w:t xml:space="preserve">GATK, </w:t>
            </w:r>
            <w:r w:rsidR="00E241E4" w:rsidRPr="00F94B53">
              <w:rPr>
                <w:sz w:val="21"/>
                <w:szCs w:val="21"/>
              </w:rPr>
              <w:t xml:space="preserve">ADAM, </w:t>
            </w:r>
            <w:r w:rsidR="004D0CD7">
              <w:rPr>
                <w:sz w:val="21"/>
                <w:szCs w:val="21"/>
              </w:rPr>
              <w:t xml:space="preserve">GA4GH, </w:t>
            </w:r>
            <w:r w:rsidR="00E241E4" w:rsidRPr="00F94B53">
              <w:rPr>
                <w:sz w:val="21"/>
                <w:szCs w:val="21"/>
              </w:rPr>
              <w:t>various file formats</w:t>
            </w:r>
            <w:r w:rsidR="004878BF">
              <w:rPr>
                <w:sz w:val="21"/>
                <w:szCs w:val="21"/>
              </w:rPr>
              <w:t xml:space="preserve"> and tools</w:t>
            </w:r>
          </w:p>
        </w:tc>
      </w:tr>
      <w:tr w:rsidR="004D0CD7" w:rsidRPr="00F94B53" w14:paraId="32D51642" w14:textId="77777777" w:rsidTr="004D0CD7">
        <w:tc>
          <w:tcPr>
            <w:tcW w:w="2604" w:type="dxa"/>
            <w:shd w:val="clear" w:color="auto" w:fill="auto"/>
          </w:tcPr>
          <w:p w14:paraId="083F5DA6" w14:textId="77777777" w:rsidR="009028C7" w:rsidRPr="00F94B53" w:rsidRDefault="009028C7">
            <w:pPr>
              <w:pStyle w:val="ResumeSkillsCategory"/>
              <w:rPr>
                <w:i/>
                <w:sz w:val="21"/>
                <w:szCs w:val="21"/>
              </w:rPr>
            </w:pPr>
            <w:r w:rsidRPr="00F94B53">
              <w:rPr>
                <w:i/>
                <w:sz w:val="21"/>
                <w:szCs w:val="21"/>
              </w:rPr>
              <w:t>Web and XML</w:t>
            </w:r>
          </w:p>
        </w:tc>
        <w:tc>
          <w:tcPr>
            <w:tcW w:w="7908" w:type="dxa"/>
            <w:shd w:val="clear" w:color="auto" w:fill="auto"/>
          </w:tcPr>
          <w:p w14:paraId="01F86F5E" w14:textId="2F1113DD" w:rsidR="009028C7" w:rsidRPr="00F94B53" w:rsidRDefault="009028C7" w:rsidP="004878BF">
            <w:pPr>
              <w:pStyle w:val="ResumeSkillsDefault"/>
              <w:rPr>
                <w:sz w:val="21"/>
                <w:szCs w:val="21"/>
              </w:rPr>
            </w:pPr>
            <w:r w:rsidRPr="00F94B53">
              <w:rPr>
                <w:sz w:val="21"/>
                <w:szCs w:val="21"/>
              </w:rPr>
              <w:t xml:space="preserve">HTML, CSS, </w:t>
            </w:r>
            <w:proofErr w:type="spellStart"/>
            <w:r w:rsidR="00D565FE" w:rsidRPr="00F94B53">
              <w:rPr>
                <w:sz w:val="21"/>
                <w:szCs w:val="21"/>
              </w:rPr>
              <w:t>J</w:t>
            </w:r>
            <w:r w:rsidRPr="00F94B53">
              <w:rPr>
                <w:sz w:val="21"/>
                <w:szCs w:val="21"/>
              </w:rPr>
              <w:t>Query</w:t>
            </w:r>
            <w:proofErr w:type="spellEnd"/>
            <w:r w:rsidRPr="00F94B53">
              <w:rPr>
                <w:sz w:val="21"/>
                <w:szCs w:val="21"/>
              </w:rPr>
              <w:t xml:space="preserve">, </w:t>
            </w:r>
            <w:r w:rsidR="00D565FE" w:rsidRPr="00F94B53">
              <w:rPr>
                <w:sz w:val="21"/>
                <w:szCs w:val="21"/>
              </w:rPr>
              <w:t>Angular, React</w:t>
            </w:r>
            <w:r w:rsidR="00F21A0B" w:rsidRPr="00F94B53">
              <w:rPr>
                <w:sz w:val="21"/>
                <w:szCs w:val="21"/>
              </w:rPr>
              <w:t xml:space="preserve">, </w:t>
            </w:r>
            <w:r w:rsidR="000C6022" w:rsidRPr="00F94B53">
              <w:rPr>
                <w:sz w:val="21"/>
                <w:szCs w:val="21"/>
              </w:rPr>
              <w:t>XML (various tech</w:t>
            </w:r>
            <w:r w:rsidR="00D565FE" w:rsidRPr="00F94B53">
              <w:rPr>
                <w:sz w:val="21"/>
                <w:szCs w:val="21"/>
              </w:rPr>
              <w:t>)</w:t>
            </w:r>
            <w:r w:rsidR="00F21A0B" w:rsidRPr="00F94B53">
              <w:rPr>
                <w:sz w:val="21"/>
                <w:szCs w:val="21"/>
              </w:rPr>
              <w:t>, REST and WS-*</w:t>
            </w:r>
            <w:r w:rsidR="00D565FE" w:rsidRPr="00F94B53">
              <w:rPr>
                <w:sz w:val="21"/>
                <w:szCs w:val="21"/>
              </w:rPr>
              <w:t>, RDF/OWL</w:t>
            </w:r>
          </w:p>
        </w:tc>
      </w:tr>
      <w:tr w:rsidR="004D0CD7" w:rsidRPr="00F94B53" w14:paraId="55AFA1C9" w14:textId="77777777" w:rsidTr="004D0CD7">
        <w:tc>
          <w:tcPr>
            <w:tcW w:w="2604" w:type="dxa"/>
            <w:shd w:val="clear" w:color="auto" w:fill="auto"/>
          </w:tcPr>
          <w:p w14:paraId="33C3A2CB" w14:textId="77777777" w:rsidR="009028C7" w:rsidRPr="00F94B53" w:rsidRDefault="009028C7">
            <w:pPr>
              <w:pStyle w:val="ResumeSkillsCategory"/>
              <w:rPr>
                <w:i/>
                <w:sz w:val="21"/>
                <w:szCs w:val="21"/>
              </w:rPr>
            </w:pPr>
            <w:r w:rsidRPr="00F94B53">
              <w:rPr>
                <w:i/>
                <w:sz w:val="21"/>
                <w:szCs w:val="21"/>
              </w:rPr>
              <w:t>Infrastructure Tools</w:t>
            </w:r>
          </w:p>
        </w:tc>
        <w:tc>
          <w:tcPr>
            <w:tcW w:w="7908" w:type="dxa"/>
            <w:shd w:val="clear" w:color="auto" w:fill="auto"/>
          </w:tcPr>
          <w:p w14:paraId="734914CB" w14:textId="38D9910D" w:rsidR="009028C7" w:rsidRPr="00F94B53" w:rsidRDefault="004878BF" w:rsidP="00B57FD0">
            <w:pPr>
              <w:pStyle w:val="ResumeSkillsDefault"/>
              <w:rPr>
                <w:sz w:val="21"/>
                <w:szCs w:val="21"/>
              </w:rPr>
            </w:pPr>
            <w:r w:rsidRPr="004878BF">
              <w:rPr>
                <w:i/>
                <w:sz w:val="21"/>
                <w:szCs w:val="21"/>
              </w:rPr>
              <w:t>Hadoop</w:t>
            </w:r>
            <w:r>
              <w:rPr>
                <w:sz w:val="21"/>
                <w:szCs w:val="21"/>
              </w:rPr>
              <w:t xml:space="preserve"> (</w:t>
            </w:r>
            <w:r w:rsidR="000E5A92" w:rsidRPr="00F94B53">
              <w:rPr>
                <w:sz w:val="21"/>
                <w:szCs w:val="21"/>
              </w:rPr>
              <w:t>Spark</w:t>
            </w:r>
            <w:r>
              <w:rPr>
                <w:sz w:val="21"/>
                <w:szCs w:val="21"/>
              </w:rPr>
              <w:t xml:space="preserve">, </w:t>
            </w:r>
            <w:r w:rsidR="00B57FD0">
              <w:rPr>
                <w:sz w:val="21"/>
                <w:szCs w:val="21"/>
              </w:rPr>
              <w:t>Hive, Pig, HDFS</w:t>
            </w:r>
            <w:r>
              <w:rPr>
                <w:sz w:val="21"/>
                <w:szCs w:val="21"/>
              </w:rPr>
              <w:t>)</w:t>
            </w:r>
            <w:r w:rsidR="000E5A92" w:rsidRPr="00F94B53">
              <w:rPr>
                <w:sz w:val="21"/>
                <w:szCs w:val="21"/>
              </w:rPr>
              <w:t xml:space="preserve">, </w:t>
            </w:r>
            <w:r w:rsidR="00F21A0B" w:rsidRPr="004878BF">
              <w:rPr>
                <w:i/>
                <w:sz w:val="21"/>
                <w:szCs w:val="21"/>
              </w:rPr>
              <w:t>Java EE</w:t>
            </w:r>
            <w:r w:rsidR="00D565FE" w:rsidRPr="004878BF">
              <w:rPr>
                <w:i/>
                <w:sz w:val="21"/>
                <w:szCs w:val="21"/>
              </w:rPr>
              <w:t xml:space="preserve"> servers</w:t>
            </w:r>
            <w:r w:rsidR="00D565FE" w:rsidRPr="00F94B53">
              <w:rPr>
                <w:sz w:val="21"/>
                <w:szCs w:val="21"/>
              </w:rPr>
              <w:t xml:space="preserve"> (</w:t>
            </w:r>
            <w:r w:rsidR="00356CC0" w:rsidRPr="00F94B53">
              <w:rPr>
                <w:sz w:val="21"/>
                <w:szCs w:val="21"/>
              </w:rPr>
              <w:t>Tomcat</w:t>
            </w:r>
            <w:r w:rsidR="000E5A92" w:rsidRPr="00F94B53">
              <w:rPr>
                <w:sz w:val="21"/>
                <w:szCs w:val="21"/>
              </w:rPr>
              <w:t>, Jetty, etc.</w:t>
            </w:r>
            <w:r w:rsidR="00D565FE" w:rsidRPr="00F94B53">
              <w:rPr>
                <w:sz w:val="21"/>
                <w:szCs w:val="21"/>
              </w:rPr>
              <w:t>)</w:t>
            </w:r>
            <w:r w:rsidR="00F21A0B" w:rsidRPr="00F94B53">
              <w:rPr>
                <w:sz w:val="21"/>
                <w:szCs w:val="21"/>
              </w:rPr>
              <w:t>,</w:t>
            </w:r>
            <w:r w:rsidR="000E5A92" w:rsidRPr="00F94B53">
              <w:rPr>
                <w:sz w:val="21"/>
                <w:szCs w:val="21"/>
              </w:rPr>
              <w:t xml:space="preserve"> </w:t>
            </w:r>
            <w:r w:rsidR="00B57FD0">
              <w:rPr>
                <w:i/>
                <w:sz w:val="21"/>
                <w:szCs w:val="21"/>
              </w:rPr>
              <w:t>W</w:t>
            </w:r>
            <w:r w:rsidR="000E5A92" w:rsidRPr="004878BF">
              <w:rPr>
                <w:i/>
                <w:sz w:val="21"/>
                <w:szCs w:val="21"/>
              </w:rPr>
              <w:t>eb servers</w:t>
            </w:r>
            <w:r w:rsidR="000E5A92" w:rsidRPr="00F94B53">
              <w:rPr>
                <w:sz w:val="21"/>
                <w:szCs w:val="21"/>
              </w:rPr>
              <w:t xml:space="preserve"> (</w:t>
            </w:r>
            <w:r w:rsidR="00356CC0" w:rsidRPr="00F94B53">
              <w:rPr>
                <w:sz w:val="21"/>
                <w:szCs w:val="21"/>
              </w:rPr>
              <w:t>Apache</w:t>
            </w:r>
            <w:r w:rsidR="000E5A92" w:rsidRPr="00F94B53">
              <w:rPr>
                <w:sz w:val="21"/>
                <w:szCs w:val="21"/>
              </w:rPr>
              <w:t xml:space="preserve"> httpd, nginx, etc.)</w:t>
            </w:r>
            <w:r w:rsidR="00F97E08" w:rsidRPr="00F94B53">
              <w:rPr>
                <w:sz w:val="21"/>
                <w:szCs w:val="21"/>
              </w:rPr>
              <w:t>,</w:t>
            </w:r>
            <w:r w:rsidR="00356CC0" w:rsidRPr="00F94B53">
              <w:rPr>
                <w:sz w:val="21"/>
                <w:szCs w:val="21"/>
              </w:rPr>
              <w:t xml:space="preserve"> </w:t>
            </w:r>
            <w:r w:rsidR="00B57FD0">
              <w:rPr>
                <w:i/>
                <w:sz w:val="21"/>
                <w:szCs w:val="21"/>
              </w:rPr>
              <w:t>D</w:t>
            </w:r>
            <w:r w:rsidR="00356CC0" w:rsidRPr="004878BF">
              <w:rPr>
                <w:i/>
                <w:sz w:val="21"/>
                <w:szCs w:val="21"/>
              </w:rPr>
              <w:t>a</w:t>
            </w:r>
            <w:r w:rsidR="00D565FE" w:rsidRPr="004878BF">
              <w:rPr>
                <w:i/>
                <w:sz w:val="21"/>
                <w:szCs w:val="21"/>
              </w:rPr>
              <w:t>tabase servers</w:t>
            </w:r>
            <w:r w:rsidR="00D565FE" w:rsidRPr="00F94B53">
              <w:rPr>
                <w:sz w:val="21"/>
                <w:szCs w:val="21"/>
              </w:rPr>
              <w:t xml:space="preserve"> (</w:t>
            </w:r>
            <w:r w:rsidR="00DF0368">
              <w:rPr>
                <w:sz w:val="21"/>
                <w:szCs w:val="21"/>
              </w:rPr>
              <w:t xml:space="preserve">Snowflake, </w:t>
            </w:r>
            <w:r w:rsidR="009028C7" w:rsidRPr="00F94B53">
              <w:rPr>
                <w:sz w:val="21"/>
                <w:szCs w:val="21"/>
              </w:rPr>
              <w:t xml:space="preserve">Oracle, </w:t>
            </w:r>
            <w:r w:rsidR="00356CC0" w:rsidRPr="00F94B53">
              <w:rPr>
                <w:sz w:val="21"/>
                <w:szCs w:val="21"/>
              </w:rPr>
              <w:t xml:space="preserve">Vertica, Cassandra, MySQL, PostgreSQL, </w:t>
            </w:r>
            <w:proofErr w:type="spellStart"/>
            <w:r w:rsidR="00356CC0" w:rsidRPr="00F94B53">
              <w:rPr>
                <w:sz w:val="21"/>
                <w:szCs w:val="21"/>
              </w:rPr>
              <w:t>SQLLite</w:t>
            </w:r>
            <w:proofErr w:type="spellEnd"/>
            <w:r w:rsidR="000E5A92" w:rsidRPr="00F94B53">
              <w:rPr>
                <w:sz w:val="21"/>
                <w:szCs w:val="21"/>
              </w:rPr>
              <w:t>, etc.</w:t>
            </w:r>
            <w:r w:rsidR="00356CC0" w:rsidRPr="00F94B53">
              <w:rPr>
                <w:sz w:val="21"/>
                <w:szCs w:val="21"/>
              </w:rPr>
              <w:t xml:space="preserve">), </w:t>
            </w:r>
            <w:r w:rsidR="00B57FD0">
              <w:rPr>
                <w:i/>
                <w:sz w:val="21"/>
                <w:szCs w:val="21"/>
              </w:rPr>
              <w:t>M</w:t>
            </w:r>
            <w:r w:rsidR="00356CC0" w:rsidRPr="004878BF">
              <w:rPr>
                <w:i/>
                <w:sz w:val="21"/>
                <w:szCs w:val="21"/>
              </w:rPr>
              <w:t>essaging</w:t>
            </w:r>
            <w:r w:rsidR="00356CC0" w:rsidRPr="00F94B53">
              <w:rPr>
                <w:sz w:val="21"/>
                <w:szCs w:val="21"/>
              </w:rPr>
              <w:t xml:space="preserve"> (</w:t>
            </w:r>
            <w:r w:rsidR="000E5A92" w:rsidRPr="00F94B53">
              <w:rPr>
                <w:sz w:val="21"/>
                <w:szCs w:val="21"/>
              </w:rPr>
              <w:t xml:space="preserve">ActiveMQ, </w:t>
            </w:r>
            <w:proofErr w:type="spellStart"/>
            <w:r w:rsidR="00B57FD0">
              <w:rPr>
                <w:sz w:val="21"/>
                <w:szCs w:val="21"/>
              </w:rPr>
              <w:t>akka</w:t>
            </w:r>
            <w:proofErr w:type="spellEnd"/>
            <w:r w:rsidR="00B57FD0">
              <w:rPr>
                <w:sz w:val="21"/>
                <w:szCs w:val="21"/>
              </w:rPr>
              <w:t xml:space="preserve">, </w:t>
            </w:r>
            <w:r w:rsidR="000E5A92" w:rsidRPr="00F94B53">
              <w:rPr>
                <w:sz w:val="21"/>
                <w:szCs w:val="21"/>
              </w:rPr>
              <w:t>etc.</w:t>
            </w:r>
            <w:r w:rsidR="00356CC0" w:rsidRPr="00F94B53">
              <w:rPr>
                <w:sz w:val="21"/>
                <w:szCs w:val="21"/>
              </w:rPr>
              <w:t>)</w:t>
            </w:r>
            <w:r w:rsidR="009028C7" w:rsidRPr="00F94B53">
              <w:rPr>
                <w:sz w:val="21"/>
                <w:szCs w:val="21"/>
              </w:rPr>
              <w:t xml:space="preserve">, </w:t>
            </w:r>
            <w:r w:rsidR="00B57FD0">
              <w:rPr>
                <w:i/>
                <w:sz w:val="21"/>
                <w:szCs w:val="21"/>
              </w:rPr>
              <w:t>S</w:t>
            </w:r>
            <w:r w:rsidR="000E5A92" w:rsidRPr="004878BF">
              <w:rPr>
                <w:i/>
                <w:sz w:val="21"/>
                <w:szCs w:val="21"/>
              </w:rPr>
              <w:t>earch</w:t>
            </w:r>
            <w:r w:rsidR="000E5A92" w:rsidRPr="00F94B53">
              <w:rPr>
                <w:sz w:val="21"/>
                <w:szCs w:val="21"/>
              </w:rPr>
              <w:t xml:space="preserve"> (</w:t>
            </w:r>
            <w:proofErr w:type="spellStart"/>
            <w:r w:rsidR="00356CC0" w:rsidRPr="00F94B53">
              <w:rPr>
                <w:sz w:val="21"/>
                <w:szCs w:val="21"/>
              </w:rPr>
              <w:t>Solr</w:t>
            </w:r>
            <w:proofErr w:type="spellEnd"/>
            <w:r w:rsidR="00356CC0" w:rsidRPr="00F94B53">
              <w:rPr>
                <w:sz w:val="21"/>
                <w:szCs w:val="21"/>
              </w:rPr>
              <w:t xml:space="preserve">, </w:t>
            </w:r>
            <w:proofErr w:type="spellStart"/>
            <w:r w:rsidR="00356CC0" w:rsidRPr="00F94B53">
              <w:rPr>
                <w:sz w:val="21"/>
                <w:szCs w:val="21"/>
              </w:rPr>
              <w:t>ElasticSearch</w:t>
            </w:r>
            <w:proofErr w:type="spellEnd"/>
            <w:r w:rsidR="000E5A92" w:rsidRPr="00F94B53">
              <w:rPr>
                <w:sz w:val="21"/>
                <w:szCs w:val="21"/>
              </w:rPr>
              <w:t>)</w:t>
            </w:r>
            <w:r w:rsidR="00356CC0" w:rsidRPr="00F94B53">
              <w:rPr>
                <w:sz w:val="21"/>
                <w:szCs w:val="21"/>
              </w:rPr>
              <w:t xml:space="preserve">, </w:t>
            </w:r>
            <w:r w:rsidR="00B57FD0">
              <w:rPr>
                <w:i/>
                <w:sz w:val="21"/>
                <w:szCs w:val="21"/>
              </w:rPr>
              <w:t>HPC</w:t>
            </w:r>
            <w:r>
              <w:rPr>
                <w:sz w:val="21"/>
                <w:szCs w:val="21"/>
              </w:rPr>
              <w:t xml:space="preserve"> (</w:t>
            </w:r>
            <w:proofErr w:type="spellStart"/>
            <w:r w:rsidR="00356CC0" w:rsidRPr="00F94B53">
              <w:rPr>
                <w:sz w:val="21"/>
                <w:szCs w:val="21"/>
              </w:rPr>
              <w:t>GridEngine</w:t>
            </w:r>
            <w:proofErr w:type="spellEnd"/>
            <w:r w:rsidR="00356CC0" w:rsidRPr="00F94B53">
              <w:rPr>
                <w:sz w:val="21"/>
                <w:szCs w:val="21"/>
              </w:rPr>
              <w:t xml:space="preserve">, modules, </w:t>
            </w:r>
            <w:proofErr w:type="spellStart"/>
            <w:r w:rsidR="00356CC0" w:rsidRPr="00F94B53">
              <w:rPr>
                <w:sz w:val="21"/>
                <w:szCs w:val="21"/>
              </w:rPr>
              <w:t>EasyBuild</w:t>
            </w:r>
            <w:proofErr w:type="spellEnd"/>
            <w:r>
              <w:rPr>
                <w:sz w:val="21"/>
                <w:szCs w:val="21"/>
              </w:rPr>
              <w:t>)</w:t>
            </w:r>
          </w:p>
        </w:tc>
      </w:tr>
      <w:tr w:rsidR="004D0CD7" w:rsidRPr="00F94B53" w14:paraId="1A9020CF" w14:textId="77777777" w:rsidTr="004D0CD7">
        <w:tc>
          <w:tcPr>
            <w:tcW w:w="2604" w:type="dxa"/>
            <w:shd w:val="clear" w:color="auto" w:fill="auto"/>
          </w:tcPr>
          <w:p w14:paraId="4DDE878B" w14:textId="77777777" w:rsidR="009028C7" w:rsidRPr="00F94B53" w:rsidRDefault="009028C7">
            <w:pPr>
              <w:pStyle w:val="ResumeSkillsCategory"/>
              <w:rPr>
                <w:i/>
                <w:sz w:val="21"/>
                <w:szCs w:val="21"/>
              </w:rPr>
            </w:pPr>
            <w:r w:rsidRPr="00F94B53">
              <w:rPr>
                <w:i/>
                <w:sz w:val="21"/>
                <w:szCs w:val="21"/>
              </w:rPr>
              <w:t>Development Tools</w:t>
            </w:r>
          </w:p>
        </w:tc>
        <w:tc>
          <w:tcPr>
            <w:tcW w:w="7908" w:type="dxa"/>
            <w:shd w:val="clear" w:color="auto" w:fill="auto"/>
          </w:tcPr>
          <w:p w14:paraId="6D02AC12" w14:textId="4E037CD5" w:rsidR="009028C7" w:rsidRPr="00F94B53" w:rsidRDefault="00F94B53" w:rsidP="00F94B53">
            <w:pPr>
              <w:pStyle w:val="ResumeSkillsDefault"/>
              <w:rPr>
                <w:sz w:val="21"/>
                <w:szCs w:val="21"/>
              </w:rPr>
            </w:pPr>
            <w:r w:rsidRPr="00F94B53">
              <w:rPr>
                <w:i/>
                <w:sz w:val="21"/>
                <w:szCs w:val="21"/>
              </w:rPr>
              <w:t>IDEs</w:t>
            </w:r>
            <w:r>
              <w:rPr>
                <w:sz w:val="21"/>
                <w:szCs w:val="21"/>
              </w:rPr>
              <w:t xml:space="preserve"> (</w:t>
            </w:r>
            <w:r w:rsidR="009028C7" w:rsidRPr="00F94B53">
              <w:rPr>
                <w:sz w:val="21"/>
                <w:szCs w:val="21"/>
              </w:rPr>
              <w:t xml:space="preserve">IntelliJ IDEA, </w:t>
            </w:r>
            <w:r w:rsidR="000E4C70" w:rsidRPr="00F94B53">
              <w:rPr>
                <w:sz w:val="21"/>
                <w:szCs w:val="21"/>
              </w:rPr>
              <w:t xml:space="preserve">RStudio, </w:t>
            </w:r>
            <w:r w:rsidR="009028C7" w:rsidRPr="00F94B53">
              <w:rPr>
                <w:sz w:val="21"/>
                <w:szCs w:val="21"/>
              </w:rPr>
              <w:t>Eclipse</w:t>
            </w:r>
            <w:r>
              <w:rPr>
                <w:sz w:val="21"/>
                <w:szCs w:val="21"/>
              </w:rPr>
              <w:t>)</w:t>
            </w:r>
            <w:r w:rsidR="009028C7" w:rsidRPr="00F94B53">
              <w:rPr>
                <w:sz w:val="21"/>
                <w:szCs w:val="21"/>
              </w:rPr>
              <w:t>,</w:t>
            </w:r>
            <w:r>
              <w:rPr>
                <w:sz w:val="21"/>
                <w:szCs w:val="21"/>
              </w:rPr>
              <w:t xml:space="preserve"> </w:t>
            </w:r>
            <w:r w:rsidRPr="00F94B53">
              <w:rPr>
                <w:i/>
                <w:sz w:val="21"/>
                <w:szCs w:val="21"/>
              </w:rPr>
              <w:t>VCS</w:t>
            </w:r>
            <w:r>
              <w:rPr>
                <w:sz w:val="21"/>
                <w:szCs w:val="21"/>
              </w:rPr>
              <w:t xml:space="preserve"> (</w:t>
            </w:r>
            <w:r w:rsidR="00477142" w:rsidRPr="00F94B53">
              <w:rPr>
                <w:sz w:val="21"/>
                <w:szCs w:val="21"/>
              </w:rPr>
              <w:t>Git, Subversion, CVS, Mercurial</w:t>
            </w:r>
            <w:r>
              <w:rPr>
                <w:sz w:val="21"/>
                <w:szCs w:val="21"/>
              </w:rPr>
              <w:t>)</w:t>
            </w:r>
            <w:r w:rsidR="009028C7" w:rsidRPr="00F94B53">
              <w:rPr>
                <w:sz w:val="21"/>
                <w:szCs w:val="21"/>
              </w:rPr>
              <w:t>,</w:t>
            </w:r>
            <w:r>
              <w:rPr>
                <w:sz w:val="21"/>
                <w:szCs w:val="21"/>
              </w:rPr>
              <w:t xml:space="preserve"> </w:t>
            </w:r>
            <w:r w:rsidRPr="00F94B53">
              <w:rPr>
                <w:i/>
                <w:sz w:val="21"/>
                <w:szCs w:val="21"/>
              </w:rPr>
              <w:t>Build</w:t>
            </w:r>
            <w:r>
              <w:rPr>
                <w:sz w:val="21"/>
                <w:szCs w:val="21"/>
              </w:rPr>
              <w:t xml:space="preserve"> (</w:t>
            </w:r>
            <w:r w:rsidR="009028C7" w:rsidRPr="00F94B53">
              <w:rPr>
                <w:sz w:val="21"/>
                <w:szCs w:val="21"/>
              </w:rPr>
              <w:t>Maven,</w:t>
            </w:r>
            <w:r>
              <w:rPr>
                <w:sz w:val="21"/>
                <w:szCs w:val="21"/>
              </w:rPr>
              <w:t xml:space="preserve"> Gradle, Ant,</w:t>
            </w:r>
            <w:r w:rsidR="009028C7" w:rsidRPr="00F94B53">
              <w:rPr>
                <w:sz w:val="21"/>
                <w:szCs w:val="21"/>
              </w:rPr>
              <w:t xml:space="preserve"> Ivy</w:t>
            </w:r>
            <w:r>
              <w:rPr>
                <w:sz w:val="21"/>
                <w:szCs w:val="21"/>
              </w:rPr>
              <w:t xml:space="preserve">), </w:t>
            </w:r>
            <w:r w:rsidRPr="00F94B53">
              <w:rPr>
                <w:i/>
                <w:sz w:val="21"/>
                <w:szCs w:val="21"/>
              </w:rPr>
              <w:t>Testing</w:t>
            </w:r>
            <w:r>
              <w:rPr>
                <w:sz w:val="21"/>
                <w:szCs w:val="21"/>
              </w:rPr>
              <w:t xml:space="preserve"> (</w:t>
            </w:r>
            <w:r w:rsidR="009028C7" w:rsidRPr="00F94B53">
              <w:rPr>
                <w:sz w:val="21"/>
                <w:szCs w:val="21"/>
              </w:rPr>
              <w:t xml:space="preserve">JUnit, TestNG, </w:t>
            </w:r>
            <w:r>
              <w:rPr>
                <w:sz w:val="21"/>
                <w:szCs w:val="21"/>
              </w:rPr>
              <w:t xml:space="preserve">JMeter, </w:t>
            </w:r>
            <w:r w:rsidR="009028C7" w:rsidRPr="00F94B53">
              <w:rPr>
                <w:sz w:val="21"/>
                <w:szCs w:val="21"/>
              </w:rPr>
              <w:t xml:space="preserve">Cucumber, FIT, </w:t>
            </w:r>
            <w:proofErr w:type="spellStart"/>
            <w:r w:rsidR="009028C7" w:rsidRPr="00F94B53">
              <w:rPr>
                <w:sz w:val="21"/>
                <w:szCs w:val="21"/>
              </w:rPr>
              <w:t>Fitnesse</w:t>
            </w:r>
            <w:proofErr w:type="spellEnd"/>
            <w:r w:rsidR="009028C7" w:rsidRPr="00F94B53">
              <w:rPr>
                <w:sz w:val="21"/>
                <w:szCs w:val="21"/>
              </w:rPr>
              <w:t>, Selenium</w:t>
            </w:r>
            <w:r>
              <w:rPr>
                <w:sz w:val="21"/>
                <w:szCs w:val="21"/>
              </w:rPr>
              <w:t>)</w:t>
            </w:r>
            <w:r w:rsidR="009028C7" w:rsidRPr="00F94B53">
              <w:rPr>
                <w:sz w:val="21"/>
                <w:szCs w:val="21"/>
              </w:rPr>
              <w:t xml:space="preserve">, </w:t>
            </w:r>
            <w:r>
              <w:rPr>
                <w:sz w:val="21"/>
                <w:szCs w:val="21"/>
              </w:rPr>
              <w:t xml:space="preserve">Chef, </w:t>
            </w:r>
            <w:r w:rsidRPr="00F94B53">
              <w:rPr>
                <w:i/>
                <w:sz w:val="21"/>
                <w:szCs w:val="21"/>
              </w:rPr>
              <w:t>CI</w:t>
            </w:r>
            <w:r>
              <w:rPr>
                <w:sz w:val="21"/>
                <w:szCs w:val="21"/>
              </w:rPr>
              <w:t xml:space="preserve"> (</w:t>
            </w:r>
            <w:proofErr w:type="spellStart"/>
            <w:r w:rsidR="009028C7" w:rsidRPr="00F94B53">
              <w:rPr>
                <w:sz w:val="21"/>
                <w:szCs w:val="21"/>
              </w:rPr>
              <w:t>CruiseControl</w:t>
            </w:r>
            <w:proofErr w:type="spellEnd"/>
            <w:r w:rsidR="009028C7" w:rsidRPr="00F94B53">
              <w:rPr>
                <w:sz w:val="21"/>
                <w:szCs w:val="21"/>
              </w:rPr>
              <w:t>, Jenkins, Bamboo</w:t>
            </w:r>
            <w:r>
              <w:rPr>
                <w:sz w:val="21"/>
                <w:szCs w:val="21"/>
              </w:rPr>
              <w:t>)</w:t>
            </w:r>
            <w:r w:rsidR="009028C7" w:rsidRPr="00F94B53">
              <w:rPr>
                <w:sz w:val="21"/>
                <w:szCs w:val="21"/>
              </w:rPr>
              <w:t xml:space="preserve">, JIRA, Bugzilla, </w:t>
            </w:r>
            <w:proofErr w:type="spellStart"/>
            <w:r w:rsidR="009028C7" w:rsidRPr="00F94B53">
              <w:rPr>
                <w:sz w:val="21"/>
                <w:szCs w:val="21"/>
              </w:rPr>
              <w:t>XPlanner</w:t>
            </w:r>
            <w:proofErr w:type="spellEnd"/>
            <w:r w:rsidR="009028C7" w:rsidRPr="00F94B53">
              <w:rPr>
                <w:sz w:val="21"/>
                <w:szCs w:val="21"/>
              </w:rPr>
              <w:t>, various Wikis</w:t>
            </w:r>
          </w:p>
        </w:tc>
      </w:tr>
      <w:tr w:rsidR="004D0CD7" w:rsidRPr="00F94B53" w14:paraId="76F0B97C" w14:textId="77777777" w:rsidTr="004D0CD7">
        <w:tc>
          <w:tcPr>
            <w:tcW w:w="2604" w:type="dxa"/>
            <w:shd w:val="clear" w:color="auto" w:fill="auto"/>
          </w:tcPr>
          <w:p w14:paraId="264758D4" w14:textId="77777777" w:rsidR="009028C7" w:rsidRPr="00F94B53" w:rsidRDefault="009028C7">
            <w:pPr>
              <w:pStyle w:val="ResumeSkillsCategory"/>
              <w:rPr>
                <w:i/>
                <w:sz w:val="21"/>
                <w:szCs w:val="21"/>
              </w:rPr>
            </w:pPr>
            <w:r w:rsidRPr="00F94B53">
              <w:rPr>
                <w:i/>
                <w:sz w:val="21"/>
                <w:szCs w:val="21"/>
              </w:rPr>
              <w:t>Operating Systems</w:t>
            </w:r>
          </w:p>
        </w:tc>
        <w:tc>
          <w:tcPr>
            <w:tcW w:w="7908" w:type="dxa"/>
            <w:shd w:val="clear" w:color="auto" w:fill="auto"/>
          </w:tcPr>
          <w:p w14:paraId="1A277643" w14:textId="12C3E17E" w:rsidR="009028C7" w:rsidRPr="00F94B53" w:rsidRDefault="009028C7" w:rsidP="009028C7">
            <w:pPr>
              <w:pStyle w:val="ResumeSkillsDefault"/>
              <w:rPr>
                <w:sz w:val="21"/>
                <w:szCs w:val="21"/>
              </w:rPr>
            </w:pPr>
            <w:r w:rsidRPr="00F94B53">
              <w:rPr>
                <w:sz w:val="21"/>
                <w:szCs w:val="21"/>
              </w:rPr>
              <w:t xml:space="preserve">Apple </w:t>
            </w:r>
            <w:r w:rsidR="00DF0368">
              <w:rPr>
                <w:sz w:val="21"/>
                <w:szCs w:val="21"/>
              </w:rPr>
              <w:t>macOS</w:t>
            </w:r>
            <w:r w:rsidRPr="00F94B53">
              <w:rPr>
                <w:sz w:val="21"/>
                <w:szCs w:val="21"/>
              </w:rPr>
              <w:t>, Microsoft Windows, Linux (RHEL</w:t>
            </w:r>
            <w:r w:rsidR="00062BF3" w:rsidRPr="00F94B53">
              <w:rPr>
                <w:sz w:val="21"/>
                <w:szCs w:val="21"/>
              </w:rPr>
              <w:t xml:space="preserve"> </w:t>
            </w:r>
            <w:r w:rsidRPr="00F94B53">
              <w:rPr>
                <w:sz w:val="21"/>
                <w:szCs w:val="21"/>
              </w:rPr>
              <w:t>/</w:t>
            </w:r>
            <w:r w:rsidR="00062BF3" w:rsidRPr="00F94B53">
              <w:rPr>
                <w:sz w:val="21"/>
                <w:szCs w:val="21"/>
              </w:rPr>
              <w:t xml:space="preserve"> </w:t>
            </w:r>
            <w:r w:rsidRPr="00F94B53">
              <w:rPr>
                <w:sz w:val="21"/>
                <w:szCs w:val="21"/>
              </w:rPr>
              <w:t xml:space="preserve">CentOS, Ubuntu), </w:t>
            </w:r>
            <w:r w:rsidR="00F94B53">
              <w:rPr>
                <w:sz w:val="21"/>
                <w:szCs w:val="21"/>
              </w:rPr>
              <w:t>Unix (various), VMS</w:t>
            </w:r>
          </w:p>
        </w:tc>
      </w:tr>
      <w:tr w:rsidR="004D0CD7" w:rsidRPr="00F94B53" w14:paraId="75F05EB7" w14:textId="77777777" w:rsidTr="004D0CD7">
        <w:tc>
          <w:tcPr>
            <w:tcW w:w="2604" w:type="dxa"/>
            <w:shd w:val="clear" w:color="auto" w:fill="auto"/>
          </w:tcPr>
          <w:p w14:paraId="0C08BF63" w14:textId="77777777" w:rsidR="009028C7" w:rsidRPr="00F94B53" w:rsidRDefault="009028C7">
            <w:pPr>
              <w:pStyle w:val="ResumeSkillsCategory"/>
              <w:rPr>
                <w:i/>
                <w:sz w:val="21"/>
                <w:szCs w:val="21"/>
              </w:rPr>
            </w:pPr>
            <w:r w:rsidRPr="00F94B53">
              <w:rPr>
                <w:i/>
                <w:sz w:val="21"/>
                <w:szCs w:val="21"/>
              </w:rPr>
              <w:t>Software Engineering</w:t>
            </w:r>
          </w:p>
        </w:tc>
        <w:tc>
          <w:tcPr>
            <w:tcW w:w="7908" w:type="dxa"/>
            <w:shd w:val="clear" w:color="auto" w:fill="auto"/>
          </w:tcPr>
          <w:p w14:paraId="46A2FDD3" w14:textId="2650B671" w:rsidR="009028C7" w:rsidRPr="00F94B53" w:rsidRDefault="009028C7" w:rsidP="00F94B53">
            <w:pPr>
              <w:pStyle w:val="ResumeSkillsDefault"/>
              <w:rPr>
                <w:sz w:val="21"/>
                <w:szCs w:val="21"/>
              </w:rPr>
            </w:pPr>
            <w:r w:rsidRPr="00F94B53">
              <w:rPr>
                <w:sz w:val="21"/>
                <w:szCs w:val="21"/>
              </w:rPr>
              <w:t xml:space="preserve">Agile, </w:t>
            </w:r>
            <w:r w:rsidR="00F94B53">
              <w:rPr>
                <w:sz w:val="21"/>
                <w:szCs w:val="21"/>
              </w:rPr>
              <w:t xml:space="preserve">Lean, </w:t>
            </w:r>
            <w:r w:rsidRPr="00F94B53">
              <w:rPr>
                <w:sz w:val="21"/>
                <w:szCs w:val="21"/>
              </w:rPr>
              <w:t>Scrum, XP, Crystal, Unified Process,</w:t>
            </w:r>
            <w:r w:rsidR="00F94B53">
              <w:rPr>
                <w:sz w:val="21"/>
                <w:szCs w:val="21"/>
              </w:rPr>
              <w:t xml:space="preserve"> UML, D-/T-/B-/AT-driven development</w:t>
            </w:r>
          </w:p>
        </w:tc>
      </w:tr>
    </w:tbl>
    <w:p w14:paraId="216E953C" w14:textId="77777777" w:rsidR="009028C7" w:rsidRDefault="009028C7">
      <w:pPr>
        <w:pStyle w:val="ResumeHeader"/>
      </w:pPr>
    </w:p>
    <w:p w14:paraId="2A5FD0ED" w14:textId="2FB0127D" w:rsidR="005C0EAE" w:rsidRDefault="009028C7">
      <w:pPr>
        <w:pStyle w:val="ResumeHeader"/>
        <w:rPr>
          <w:b/>
          <w:sz w:val="28"/>
          <w:szCs w:val="28"/>
        </w:rPr>
      </w:pPr>
      <w:r w:rsidRPr="004D0CD7">
        <w:rPr>
          <w:b/>
          <w:sz w:val="28"/>
          <w:szCs w:val="28"/>
        </w:rPr>
        <w:t>Professional Experience</w:t>
      </w:r>
    </w:p>
    <w:tbl>
      <w:tblPr>
        <w:tblW w:w="10524" w:type="dxa"/>
        <w:tblInd w:w="55" w:type="dxa"/>
        <w:tblLayout w:type="fixed"/>
        <w:tblCellMar>
          <w:top w:w="55" w:type="dxa"/>
          <w:left w:w="55" w:type="dxa"/>
          <w:bottom w:w="55" w:type="dxa"/>
          <w:right w:w="55" w:type="dxa"/>
        </w:tblCellMar>
        <w:tblLook w:val="0000" w:firstRow="0" w:lastRow="0" w:firstColumn="0" w:lastColumn="0" w:noHBand="0" w:noVBand="0"/>
      </w:tblPr>
      <w:tblGrid>
        <w:gridCol w:w="264"/>
        <w:gridCol w:w="8190"/>
        <w:gridCol w:w="90"/>
        <w:gridCol w:w="1980"/>
      </w:tblGrid>
      <w:tr w:rsidR="00340618" w:rsidRPr="004D0CD7" w14:paraId="76A902DB" w14:textId="77777777" w:rsidTr="003615B2">
        <w:trPr>
          <w:trHeight w:val="340"/>
        </w:trPr>
        <w:tc>
          <w:tcPr>
            <w:tcW w:w="8544" w:type="dxa"/>
            <w:gridSpan w:val="3"/>
            <w:shd w:val="clear" w:color="auto" w:fill="auto"/>
          </w:tcPr>
          <w:p w14:paraId="09F2BC7F" w14:textId="441A310E" w:rsidR="00340618" w:rsidRDefault="00340618" w:rsidP="00AD6089">
            <w:pPr>
              <w:pStyle w:val="ResumeExperienceCompany"/>
              <w:rPr>
                <w:b/>
                <w:bCs/>
                <w:sz w:val="24"/>
                <w:szCs w:val="24"/>
              </w:rPr>
            </w:pPr>
            <w:r>
              <w:rPr>
                <w:b/>
                <w:bCs/>
                <w:sz w:val="24"/>
                <w:szCs w:val="24"/>
              </w:rPr>
              <w:t>Novartis Institutes for Biomedical Research (NIBR) – Oncology Engineering</w:t>
            </w:r>
          </w:p>
        </w:tc>
        <w:tc>
          <w:tcPr>
            <w:tcW w:w="1980" w:type="dxa"/>
            <w:shd w:val="clear" w:color="auto" w:fill="auto"/>
          </w:tcPr>
          <w:p w14:paraId="40361AA5" w14:textId="4A7CD34D" w:rsidR="00340618" w:rsidRDefault="00340618" w:rsidP="00AD6089">
            <w:pPr>
              <w:pStyle w:val="ResumeExperienceCompany"/>
              <w:jc w:val="right"/>
              <w:rPr>
                <w:b/>
                <w:bCs/>
                <w:sz w:val="22"/>
                <w:szCs w:val="22"/>
              </w:rPr>
            </w:pPr>
            <w:r>
              <w:rPr>
                <w:b/>
                <w:bCs/>
                <w:sz w:val="22"/>
                <w:szCs w:val="22"/>
              </w:rPr>
              <w:t>10/2020 – present</w:t>
            </w:r>
          </w:p>
        </w:tc>
      </w:tr>
      <w:tr w:rsidR="00340618" w:rsidRPr="004D0CD7" w14:paraId="71EAA8E3" w14:textId="77777777" w:rsidTr="003615B2">
        <w:trPr>
          <w:trHeight w:val="340"/>
        </w:trPr>
        <w:tc>
          <w:tcPr>
            <w:tcW w:w="10524" w:type="dxa"/>
            <w:gridSpan w:val="4"/>
            <w:shd w:val="clear" w:color="auto" w:fill="auto"/>
          </w:tcPr>
          <w:p w14:paraId="19558B9E" w14:textId="33CBEDD7" w:rsidR="00340618" w:rsidRDefault="00340618" w:rsidP="00340618">
            <w:pPr>
              <w:pStyle w:val="ResumeExperienceDefault"/>
              <w:numPr>
                <w:ilvl w:val="0"/>
                <w:numId w:val="12"/>
              </w:numPr>
              <w:spacing w:before="29"/>
              <w:rPr>
                <w:bCs/>
                <w:sz w:val="22"/>
                <w:szCs w:val="22"/>
              </w:rPr>
            </w:pPr>
            <w:r>
              <w:rPr>
                <w:bCs/>
                <w:sz w:val="22"/>
                <w:szCs w:val="22"/>
              </w:rPr>
              <w:t>Responsible fo</w:t>
            </w:r>
            <w:r w:rsidR="004E3C1F">
              <w:rPr>
                <w:bCs/>
                <w:sz w:val="22"/>
                <w:szCs w:val="22"/>
              </w:rPr>
              <w:t xml:space="preserve">r various R packages involved in RNA, </w:t>
            </w:r>
            <w:proofErr w:type="spellStart"/>
            <w:r w:rsidR="004E3C1F">
              <w:rPr>
                <w:bCs/>
                <w:sz w:val="22"/>
                <w:szCs w:val="22"/>
              </w:rPr>
              <w:t>cfDNA</w:t>
            </w:r>
            <w:proofErr w:type="spellEnd"/>
            <w:r w:rsidR="004E3C1F">
              <w:rPr>
                <w:bCs/>
                <w:sz w:val="22"/>
                <w:szCs w:val="22"/>
              </w:rPr>
              <w:t xml:space="preserve">, </w:t>
            </w:r>
            <w:proofErr w:type="spellStart"/>
            <w:r w:rsidR="004E3C1F">
              <w:rPr>
                <w:bCs/>
                <w:sz w:val="22"/>
                <w:szCs w:val="22"/>
              </w:rPr>
              <w:t>scRNA</w:t>
            </w:r>
            <w:proofErr w:type="spellEnd"/>
            <w:r w:rsidR="004E3C1F">
              <w:rPr>
                <w:bCs/>
                <w:sz w:val="22"/>
                <w:szCs w:val="22"/>
              </w:rPr>
              <w:t xml:space="preserve">, and </w:t>
            </w:r>
            <w:proofErr w:type="spellStart"/>
            <w:r w:rsidR="004E3C1F">
              <w:rPr>
                <w:bCs/>
                <w:sz w:val="22"/>
                <w:szCs w:val="22"/>
              </w:rPr>
              <w:t>Visium</w:t>
            </w:r>
            <w:proofErr w:type="spellEnd"/>
            <w:r w:rsidR="004E3C1F">
              <w:rPr>
                <w:bCs/>
                <w:sz w:val="22"/>
                <w:szCs w:val="22"/>
              </w:rPr>
              <w:t xml:space="preserve"> assay data QC and filtering as well as clinical trial data standardization and harmonization framework for establishing best practices of our analysts in re-usable code.</w:t>
            </w:r>
          </w:p>
          <w:p w14:paraId="01D9E460" w14:textId="77777777" w:rsidR="00340618" w:rsidRDefault="00340618" w:rsidP="00340618">
            <w:pPr>
              <w:pStyle w:val="ResumeExperienceDefault"/>
              <w:spacing w:before="29"/>
              <w:ind w:left="475"/>
              <w:rPr>
                <w:bCs/>
                <w:sz w:val="22"/>
                <w:szCs w:val="22"/>
              </w:rPr>
            </w:pPr>
          </w:p>
          <w:p w14:paraId="3622D8F9" w14:textId="1749D12B" w:rsidR="00340618" w:rsidRPr="00340618" w:rsidRDefault="00340618" w:rsidP="00340618">
            <w:pPr>
              <w:pStyle w:val="ResumeExperienceDefault"/>
              <w:numPr>
                <w:ilvl w:val="0"/>
                <w:numId w:val="12"/>
              </w:numPr>
              <w:spacing w:before="29"/>
              <w:rPr>
                <w:bCs/>
                <w:sz w:val="22"/>
                <w:szCs w:val="22"/>
              </w:rPr>
            </w:pPr>
            <w:r>
              <w:rPr>
                <w:bCs/>
                <w:sz w:val="22"/>
                <w:szCs w:val="22"/>
              </w:rPr>
              <w:t>Responsible fo</w:t>
            </w:r>
            <w:r w:rsidR="004E3C1F">
              <w:rPr>
                <w:bCs/>
                <w:sz w:val="22"/>
                <w:szCs w:val="22"/>
              </w:rPr>
              <w:t>r explaining data models for RWD (custom and standardized models) and potential bias in those datasets. Worked with datasets from two main vendors that include various -</w:t>
            </w:r>
            <w:proofErr w:type="spellStart"/>
            <w:r w:rsidR="004E3C1F">
              <w:rPr>
                <w:bCs/>
                <w:sz w:val="22"/>
                <w:szCs w:val="22"/>
              </w:rPr>
              <w:t>omic</w:t>
            </w:r>
            <w:proofErr w:type="spellEnd"/>
            <w:r w:rsidR="004E3C1F">
              <w:rPr>
                <w:bCs/>
                <w:sz w:val="22"/>
                <w:szCs w:val="22"/>
              </w:rPr>
              <w:t xml:space="preserve"> assay results.</w:t>
            </w:r>
          </w:p>
        </w:tc>
      </w:tr>
      <w:tr w:rsidR="00340618" w:rsidRPr="004D0CD7" w14:paraId="04E4B6A9" w14:textId="77777777" w:rsidTr="003615B2">
        <w:trPr>
          <w:trHeight w:val="340"/>
        </w:trPr>
        <w:tc>
          <w:tcPr>
            <w:tcW w:w="8544" w:type="dxa"/>
            <w:gridSpan w:val="3"/>
            <w:shd w:val="clear" w:color="auto" w:fill="auto"/>
          </w:tcPr>
          <w:p w14:paraId="0307827C" w14:textId="22F8E4FF" w:rsidR="00340618" w:rsidRPr="004D0CD7" w:rsidRDefault="00340618" w:rsidP="00340618">
            <w:pPr>
              <w:pStyle w:val="ResumeExperienceCompany"/>
              <w:rPr>
                <w:b/>
                <w:bCs/>
                <w:sz w:val="24"/>
                <w:szCs w:val="24"/>
              </w:rPr>
            </w:pPr>
            <w:r>
              <w:rPr>
                <w:b/>
                <w:bCs/>
                <w:sz w:val="24"/>
                <w:szCs w:val="24"/>
              </w:rPr>
              <w:t xml:space="preserve">Carrot Health </w:t>
            </w:r>
            <w:r w:rsidRPr="00DF0368">
              <w:rPr>
                <w:sz w:val="24"/>
                <w:szCs w:val="24"/>
              </w:rPr>
              <w:t>(Health Informatics)</w:t>
            </w:r>
            <w:r>
              <w:rPr>
                <w:sz w:val="24"/>
                <w:szCs w:val="24"/>
              </w:rPr>
              <w:t>, Minneapolis, MN</w:t>
            </w:r>
            <w:r>
              <w:rPr>
                <w:b/>
                <w:bCs/>
                <w:sz w:val="24"/>
                <w:szCs w:val="24"/>
              </w:rPr>
              <w:t xml:space="preserve"> – Sr Dir Data Engineering</w:t>
            </w:r>
          </w:p>
        </w:tc>
        <w:tc>
          <w:tcPr>
            <w:tcW w:w="1980" w:type="dxa"/>
            <w:shd w:val="clear" w:color="auto" w:fill="auto"/>
          </w:tcPr>
          <w:p w14:paraId="52258824" w14:textId="6BC3DA51" w:rsidR="00340618" w:rsidRPr="004D0CD7" w:rsidRDefault="00340618" w:rsidP="00340618">
            <w:pPr>
              <w:pStyle w:val="ResumeExperienceCompany"/>
              <w:jc w:val="right"/>
              <w:rPr>
                <w:b/>
                <w:bCs/>
                <w:sz w:val="22"/>
                <w:szCs w:val="22"/>
              </w:rPr>
            </w:pPr>
            <w:r>
              <w:rPr>
                <w:b/>
                <w:bCs/>
                <w:sz w:val="22"/>
                <w:szCs w:val="22"/>
              </w:rPr>
              <w:t>12</w:t>
            </w:r>
            <w:r w:rsidRPr="004D0CD7">
              <w:rPr>
                <w:b/>
                <w:bCs/>
                <w:sz w:val="22"/>
                <w:szCs w:val="22"/>
              </w:rPr>
              <w:t>/201</w:t>
            </w:r>
            <w:r>
              <w:rPr>
                <w:b/>
                <w:bCs/>
                <w:sz w:val="22"/>
                <w:szCs w:val="22"/>
              </w:rPr>
              <w:t>8</w:t>
            </w:r>
            <w:r w:rsidRPr="004D0CD7">
              <w:rPr>
                <w:b/>
                <w:bCs/>
                <w:sz w:val="22"/>
                <w:szCs w:val="22"/>
              </w:rPr>
              <w:t xml:space="preserve"> </w:t>
            </w:r>
            <w:r>
              <w:rPr>
                <w:b/>
                <w:bCs/>
                <w:sz w:val="22"/>
                <w:szCs w:val="22"/>
              </w:rPr>
              <w:t>– 10/2020</w:t>
            </w:r>
          </w:p>
        </w:tc>
      </w:tr>
      <w:tr w:rsidR="00340618" w:rsidRPr="004D0CD7" w14:paraId="6C583500" w14:textId="77777777" w:rsidTr="003615B2">
        <w:tc>
          <w:tcPr>
            <w:tcW w:w="10524" w:type="dxa"/>
            <w:gridSpan w:val="4"/>
            <w:shd w:val="clear" w:color="auto" w:fill="auto"/>
          </w:tcPr>
          <w:p w14:paraId="66771C23" w14:textId="71E98108" w:rsidR="00340618" w:rsidRPr="004E3C1F" w:rsidRDefault="00340618" w:rsidP="00340618">
            <w:pPr>
              <w:pStyle w:val="ResumeExperienceDefault"/>
              <w:numPr>
                <w:ilvl w:val="0"/>
                <w:numId w:val="12"/>
              </w:numPr>
              <w:spacing w:before="29"/>
              <w:rPr>
                <w:bCs/>
                <w:sz w:val="21"/>
                <w:szCs w:val="21"/>
              </w:rPr>
            </w:pPr>
            <w:r w:rsidRPr="004E3C1F">
              <w:rPr>
                <w:bCs/>
                <w:sz w:val="21"/>
                <w:szCs w:val="21"/>
              </w:rPr>
              <w:t xml:space="preserve">Working manager for team (7) responsible for the design and development of all data and feature engineering for a health informatics data science startup. Data included public and privately acquired consumer, market, geographic, and reference data as well as all customer data (membership, medical and Rx claims, quality measures, and surveys). Solution involved execution of custom and standardized SQL, R, python, and bash via </w:t>
            </w:r>
            <w:proofErr w:type="spellStart"/>
            <w:r w:rsidRPr="004E3C1F">
              <w:rPr>
                <w:bCs/>
                <w:sz w:val="21"/>
                <w:szCs w:val="21"/>
              </w:rPr>
              <w:t>Matillion</w:t>
            </w:r>
            <w:proofErr w:type="spellEnd"/>
            <w:r w:rsidRPr="004E3C1F">
              <w:rPr>
                <w:bCs/>
                <w:sz w:val="21"/>
                <w:szCs w:val="21"/>
              </w:rPr>
              <w:t xml:space="preserve"> on Snowflake platform – solving for customer variety and volume as well as data quality. Solution was completely hosted on AWS making use of various components (EC2, S3, SQS, SNS, Lambda, Batch). Eliminated most technical debt while both supporting a growing number of customers (400% revenue growth) and adding new modules and features to our products.</w:t>
            </w:r>
          </w:p>
          <w:p w14:paraId="3DA35F4A" w14:textId="77777777" w:rsidR="00340618" w:rsidRPr="004E3C1F" w:rsidRDefault="00340618" w:rsidP="00340618">
            <w:pPr>
              <w:pStyle w:val="ResumeExperienceDefault"/>
              <w:spacing w:before="29"/>
              <w:ind w:left="475"/>
              <w:rPr>
                <w:bCs/>
                <w:sz w:val="21"/>
                <w:szCs w:val="21"/>
              </w:rPr>
            </w:pPr>
          </w:p>
          <w:p w14:paraId="07921612" w14:textId="77777777" w:rsidR="00340618" w:rsidRPr="004E3C1F" w:rsidRDefault="00340618" w:rsidP="00340618">
            <w:pPr>
              <w:pStyle w:val="ResumeExperienceDefault"/>
              <w:numPr>
                <w:ilvl w:val="0"/>
                <w:numId w:val="12"/>
              </w:numPr>
              <w:spacing w:before="29"/>
              <w:rPr>
                <w:bCs/>
                <w:sz w:val="21"/>
                <w:szCs w:val="21"/>
              </w:rPr>
            </w:pPr>
            <w:r w:rsidRPr="004E3C1F">
              <w:rPr>
                <w:bCs/>
                <w:sz w:val="21"/>
                <w:szCs w:val="21"/>
              </w:rPr>
              <w:lastRenderedPageBreak/>
              <w:t>Responsible for architecture and execution of all Carrot Health predictive models based on changing underlying data (</w:t>
            </w:r>
            <w:proofErr w:type="spellStart"/>
            <w:r w:rsidRPr="004E3C1F">
              <w:rPr>
                <w:bCs/>
                <w:sz w:val="21"/>
                <w:szCs w:val="21"/>
              </w:rPr>
              <w:t>DataOps</w:t>
            </w:r>
            <w:proofErr w:type="spellEnd"/>
            <w:r w:rsidRPr="004E3C1F">
              <w:rPr>
                <w:bCs/>
                <w:sz w:val="21"/>
                <w:szCs w:val="21"/>
              </w:rPr>
              <w:t xml:space="preserve">). Responsible for testing and improvement of person-matching algorithms (record linkage). </w:t>
            </w:r>
          </w:p>
          <w:p w14:paraId="0A656345" w14:textId="77777777" w:rsidR="00340618" w:rsidRPr="004E3C1F" w:rsidRDefault="00340618" w:rsidP="00340618">
            <w:pPr>
              <w:pStyle w:val="ListParagraph"/>
              <w:rPr>
                <w:bCs/>
                <w:sz w:val="21"/>
                <w:szCs w:val="21"/>
              </w:rPr>
            </w:pPr>
          </w:p>
          <w:p w14:paraId="2EAEC5A9" w14:textId="36B2E1ED" w:rsidR="00340618" w:rsidRPr="004E3C1F" w:rsidRDefault="00340618" w:rsidP="00340618">
            <w:pPr>
              <w:pStyle w:val="ResumeExperienceDefault"/>
              <w:numPr>
                <w:ilvl w:val="0"/>
                <w:numId w:val="12"/>
              </w:numPr>
              <w:spacing w:before="29"/>
              <w:rPr>
                <w:bCs/>
                <w:sz w:val="21"/>
                <w:szCs w:val="21"/>
              </w:rPr>
            </w:pPr>
            <w:r w:rsidRPr="004E3C1F">
              <w:rPr>
                <w:bCs/>
                <w:sz w:val="21"/>
                <w:szCs w:val="21"/>
              </w:rPr>
              <w:t xml:space="preserve">Wrote and contributed Snowflake support for both Flyway and </w:t>
            </w:r>
            <w:proofErr w:type="spellStart"/>
            <w:r w:rsidRPr="004E3C1F">
              <w:rPr>
                <w:bCs/>
                <w:sz w:val="21"/>
                <w:szCs w:val="21"/>
              </w:rPr>
              <w:t>SchemaSpy</w:t>
            </w:r>
            <w:proofErr w:type="spellEnd"/>
            <w:r w:rsidRPr="004E3C1F">
              <w:rPr>
                <w:bCs/>
                <w:sz w:val="21"/>
                <w:szCs w:val="21"/>
              </w:rPr>
              <w:t xml:space="preserve"> open-source tools.</w:t>
            </w:r>
          </w:p>
          <w:p w14:paraId="027F6527" w14:textId="6E9E006A" w:rsidR="00340618" w:rsidRPr="004D0CD7" w:rsidRDefault="00340618" w:rsidP="00340618">
            <w:pPr>
              <w:pStyle w:val="ResumeExperienceDefault"/>
              <w:spacing w:before="29"/>
              <w:ind w:left="0"/>
              <w:rPr>
                <w:sz w:val="22"/>
                <w:szCs w:val="22"/>
              </w:rPr>
            </w:pPr>
          </w:p>
        </w:tc>
      </w:tr>
      <w:tr w:rsidR="00340618" w:rsidRPr="004D0CD7" w14:paraId="10E0537F" w14:textId="770200CC" w:rsidTr="003615B2">
        <w:trPr>
          <w:trHeight w:val="340"/>
        </w:trPr>
        <w:tc>
          <w:tcPr>
            <w:tcW w:w="8544" w:type="dxa"/>
            <w:gridSpan w:val="3"/>
            <w:shd w:val="clear" w:color="auto" w:fill="auto"/>
          </w:tcPr>
          <w:p w14:paraId="2C5C3306" w14:textId="5ACBA2BF" w:rsidR="00340618" w:rsidRPr="004D0CD7" w:rsidRDefault="00340618" w:rsidP="00340618">
            <w:pPr>
              <w:pStyle w:val="ResumeExperienceCompany"/>
              <w:rPr>
                <w:b/>
                <w:bCs/>
                <w:sz w:val="24"/>
                <w:szCs w:val="24"/>
              </w:rPr>
            </w:pPr>
            <w:r w:rsidRPr="004D0CD7">
              <w:rPr>
                <w:b/>
                <w:bCs/>
                <w:sz w:val="24"/>
                <w:szCs w:val="24"/>
              </w:rPr>
              <w:lastRenderedPageBreak/>
              <w:t>Novartis Institutes for Biomedical Research (NIBR)</w:t>
            </w:r>
          </w:p>
        </w:tc>
        <w:tc>
          <w:tcPr>
            <w:tcW w:w="1980" w:type="dxa"/>
            <w:vMerge w:val="restart"/>
            <w:shd w:val="clear" w:color="auto" w:fill="auto"/>
          </w:tcPr>
          <w:p w14:paraId="4A99FF34" w14:textId="51A3CC10" w:rsidR="00340618" w:rsidRPr="004D0CD7" w:rsidRDefault="00340618" w:rsidP="00340618">
            <w:pPr>
              <w:pStyle w:val="ResumeExperienceCompany"/>
              <w:jc w:val="right"/>
              <w:rPr>
                <w:b/>
                <w:bCs/>
                <w:sz w:val="22"/>
                <w:szCs w:val="22"/>
              </w:rPr>
            </w:pPr>
            <w:r w:rsidRPr="004D0CD7">
              <w:rPr>
                <w:b/>
                <w:bCs/>
                <w:sz w:val="22"/>
                <w:szCs w:val="22"/>
              </w:rPr>
              <w:t xml:space="preserve">07/2011 </w:t>
            </w:r>
            <w:r>
              <w:rPr>
                <w:b/>
                <w:bCs/>
                <w:sz w:val="22"/>
                <w:szCs w:val="22"/>
              </w:rPr>
              <w:t>– 10/2018</w:t>
            </w:r>
          </w:p>
        </w:tc>
      </w:tr>
      <w:tr w:rsidR="00340618" w:rsidRPr="004D0CD7" w14:paraId="0010ED74" w14:textId="77777777" w:rsidTr="003615B2">
        <w:trPr>
          <w:trHeight w:val="520"/>
        </w:trPr>
        <w:tc>
          <w:tcPr>
            <w:tcW w:w="264" w:type="dxa"/>
            <w:shd w:val="clear" w:color="auto" w:fill="auto"/>
          </w:tcPr>
          <w:p w14:paraId="606BE4F1" w14:textId="77777777" w:rsidR="00340618" w:rsidRPr="004D0CD7" w:rsidRDefault="00340618" w:rsidP="00340618">
            <w:pPr>
              <w:pStyle w:val="ResumeExperienceCompany"/>
              <w:rPr>
                <w:b/>
                <w:bCs/>
                <w:sz w:val="22"/>
                <w:szCs w:val="22"/>
              </w:rPr>
            </w:pPr>
          </w:p>
        </w:tc>
        <w:tc>
          <w:tcPr>
            <w:tcW w:w="8280" w:type="dxa"/>
            <w:gridSpan w:val="2"/>
            <w:shd w:val="clear" w:color="auto" w:fill="auto"/>
          </w:tcPr>
          <w:p w14:paraId="1C314AB8" w14:textId="77777777" w:rsidR="00340618" w:rsidRPr="004D0CD7" w:rsidRDefault="00340618" w:rsidP="00340618">
            <w:pPr>
              <w:pStyle w:val="ResumeExperienceCompany"/>
              <w:rPr>
                <w:b/>
                <w:bCs/>
                <w:sz w:val="22"/>
                <w:szCs w:val="22"/>
              </w:rPr>
            </w:pPr>
            <w:r w:rsidRPr="004D0CD7">
              <w:rPr>
                <w:b/>
                <w:bCs/>
                <w:sz w:val="22"/>
                <w:szCs w:val="22"/>
              </w:rPr>
              <w:t xml:space="preserve">NIBR Informatics – Senior Principal </w:t>
            </w:r>
            <w:r>
              <w:rPr>
                <w:b/>
                <w:bCs/>
                <w:sz w:val="22"/>
                <w:szCs w:val="22"/>
              </w:rPr>
              <w:t xml:space="preserve">Scientific </w:t>
            </w:r>
            <w:r w:rsidRPr="004D0CD7">
              <w:rPr>
                <w:b/>
                <w:bCs/>
                <w:sz w:val="22"/>
                <w:szCs w:val="22"/>
              </w:rPr>
              <w:t>Software Engineer</w:t>
            </w:r>
            <w:r>
              <w:rPr>
                <w:b/>
                <w:bCs/>
                <w:sz w:val="22"/>
                <w:szCs w:val="22"/>
              </w:rPr>
              <w:t xml:space="preserve"> / Genomics Lead</w:t>
            </w:r>
          </w:p>
          <w:p w14:paraId="16379A39" w14:textId="2A0C33C9" w:rsidR="00340618" w:rsidRPr="004D0CD7" w:rsidRDefault="00340618" w:rsidP="00340618">
            <w:pPr>
              <w:pStyle w:val="ResumeExperienceCompany"/>
              <w:rPr>
                <w:bCs/>
                <w:sz w:val="22"/>
                <w:szCs w:val="22"/>
              </w:rPr>
            </w:pPr>
            <w:r w:rsidRPr="004D0CD7">
              <w:rPr>
                <w:bCs/>
                <w:sz w:val="22"/>
                <w:szCs w:val="22"/>
              </w:rPr>
              <w:t xml:space="preserve">10/2015 </w:t>
            </w:r>
            <w:r>
              <w:rPr>
                <w:bCs/>
                <w:sz w:val="22"/>
                <w:szCs w:val="22"/>
              </w:rPr>
              <w:t>–</w:t>
            </w:r>
            <w:r w:rsidRPr="004D0CD7">
              <w:rPr>
                <w:bCs/>
                <w:sz w:val="22"/>
                <w:szCs w:val="22"/>
              </w:rPr>
              <w:t xml:space="preserve"> present, Minneapolis, MN </w:t>
            </w:r>
            <w:r w:rsidRPr="004D0CD7">
              <w:rPr>
                <w:bCs/>
                <w:i/>
                <w:sz w:val="22"/>
                <w:szCs w:val="22"/>
              </w:rPr>
              <w:t>(remote to Cambridge, MA)</w:t>
            </w:r>
          </w:p>
        </w:tc>
        <w:tc>
          <w:tcPr>
            <w:tcW w:w="1980" w:type="dxa"/>
            <w:vMerge/>
            <w:shd w:val="clear" w:color="auto" w:fill="auto"/>
          </w:tcPr>
          <w:p w14:paraId="6E244250" w14:textId="77777777" w:rsidR="00340618" w:rsidRPr="004D0CD7" w:rsidRDefault="00340618" w:rsidP="00340618">
            <w:pPr>
              <w:pStyle w:val="ResumeExperienceCompany"/>
              <w:rPr>
                <w:b/>
                <w:bCs/>
                <w:sz w:val="22"/>
                <w:szCs w:val="22"/>
              </w:rPr>
            </w:pPr>
          </w:p>
        </w:tc>
      </w:tr>
      <w:tr w:rsidR="00340618" w:rsidRPr="004D0CD7" w14:paraId="64AE3300" w14:textId="77777777" w:rsidTr="003615B2">
        <w:trPr>
          <w:trHeight w:val="520"/>
        </w:trPr>
        <w:tc>
          <w:tcPr>
            <w:tcW w:w="264" w:type="dxa"/>
            <w:shd w:val="clear" w:color="auto" w:fill="auto"/>
          </w:tcPr>
          <w:p w14:paraId="5DFF1058" w14:textId="77777777" w:rsidR="00340618" w:rsidRPr="004D0CD7" w:rsidRDefault="00340618" w:rsidP="00340618">
            <w:pPr>
              <w:pStyle w:val="ResumeExperienceCompany"/>
              <w:rPr>
                <w:b/>
                <w:bCs/>
                <w:sz w:val="22"/>
                <w:szCs w:val="22"/>
              </w:rPr>
            </w:pPr>
          </w:p>
        </w:tc>
        <w:tc>
          <w:tcPr>
            <w:tcW w:w="8280" w:type="dxa"/>
            <w:gridSpan w:val="2"/>
            <w:shd w:val="clear" w:color="auto" w:fill="auto"/>
          </w:tcPr>
          <w:p w14:paraId="6A680887" w14:textId="77777777" w:rsidR="00340618" w:rsidRDefault="00340618" w:rsidP="00340618">
            <w:pPr>
              <w:pStyle w:val="ResumeExperienceCompany"/>
              <w:rPr>
                <w:b/>
                <w:bCs/>
                <w:sz w:val="22"/>
                <w:szCs w:val="22"/>
              </w:rPr>
            </w:pPr>
            <w:r>
              <w:rPr>
                <w:b/>
                <w:bCs/>
                <w:sz w:val="22"/>
                <w:szCs w:val="22"/>
              </w:rPr>
              <w:t xml:space="preserve">NIBR </w:t>
            </w:r>
            <w:r w:rsidRPr="004D0CD7">
              <w:rPr>
                <w:b/>
                <w:bCs/>
                <w:sz w:val="22"/>
                <w:szCs w:val="22"/>
              </w:rPr>
              <w:t>Oncology Bioinformatics</w:t>
            </w:r>
          </w:p>
          <w:p w14:paraId="24722E52" w14:textId="341C043A" w:rsidR="00340618" w:rsidRPr="004D0CD7" w:rsidRDefault="00340618" w:rsidP="00340618">
            <w:pPr>
              <w:pStyle w:val="ResumeExperienceCompany"/>
              <w:rPr>
                <w:bCs/>
                <w:sz w:val="22"/>
                <w:szCs w:val="22"/>
              </w:rPr>
            </w:pPr>
            <w:r w:rsidRPr="004D0CD7">
              <w:rPr>
                <w:bCs/>
                <w:sz w:val="22"/>
                <w:szCs w:val="22"/>
              </w:rPr>
              <w:t xml:space="preserve">02/2014 </w:t>
            </w:r>
            <w:r>
              <w:rPr>
                <w:bCs/>
                <w:sz w:val="22"/>
                <w:szCs w:val="22"/>
              </w:rPr>
              <w:t>–</w:t>
            </w:r>
            <w:r w:rsidRPr="004D0CD7">
              <w:rPr>
                <w:bCs/>
                <w:sz w:val="22"/>
                <w:szCs w:val="22"/>
              </w:rPr>
              <w:t xml:space="preserve"> 10/2015, Basel, CH</w:t>
            </w:r>
          </w:p>
        </w:tc>
        <w:tc>
          <w:tcPr>
            <w:tcW w:w="1980" w:type="dxa"/>
            <w:vMerge/>
            <w:shd w:val="clear" w:color="auto" w:fill="auto"/>
          </w:tcPr>
          <w:p w14:paraId="4B67B597" w14:textId="77777777" w:rsidR="00340618" w:rsidRPr="004D0CD7" w:rsidRDefault="00340618" w:rsidP="00340618">
            <w:pPr>
              <w:pStyle w:val="ResumeExperienceCompany"/>
              <w:rPr>
                <w:b/>
                <w:bCs/>
                <w:sz w:val="22"/>
                <w:szCs w:val="22"/>
              </w:rPr>
            </w:pPr>
          </w:p>
        </w:tc>
      </w:tr>
      <w:tr w:rsidR="00340618" w:rsidRPr="004D0CD7" w14:paraId="79591E8D" w14:textId="77777777" w:rsidTr="003615B2">
        <w:trPr>
          <w:trHeight w:val="520"/>
        </w:trPr>
        <w:tc>
          <w:tcPr>
            <w:tcW w:w="264" w:type="dxa"/>
            <w:shd w:val="clear" w:color="auto" w:fill="auto"/>
          </w:tcPr>
          <w:p w14:paraId="20CEBE54" w14:textId="77777777" w:rsidR="00340618" w:rsidRPr="004D0CD7" w:rsidRDefault="00340618" w:rsidP="00340618">
            <w:pPr>
              <w:pStyle w:val="ResumeExperienceCompany"/>
              <w:rPr>
                <w:b/>
                <w:bCs/>
                <w:sz w:val="22"/>
                <w:szCs w:val="22"/>
              </w:rPr>
            </w:pPr>
          </w:p>
        </w:tc>
        <w:tc>
          <w:tcPr>
            <w:tcW w:w="8280" w:type="dxa"/>
            <w:gridSpan w:val="2"/>
            <w:shd w:val="clear" w:color="auto" w:fill="auto"/>
          </w:tcPr>
          <w:p w14:paraId="37137D9B" w14:textId="77777777" w:rsidR="00340618" w:rsidRPr="004D0CD7" w:rsidRDefault="00340618" w:rsidP="00340618">
            <w:pPr>
              <w:pStyle w:val="ResumeExperienceCompany"/>
              <w:rPr>
                <w:bCs/>
                <w:sz w:val="22"/>
                <w:szCs w:val="22"/>
              </w:rPr>
            </w:pPr>
            <w:r>
              <w:rPr>
                <w:b/>
                <w:bCs/>
                <w:sz w:val="22"/>
                <w:szCs w:val="22"/>
              </w:rPr>
              <w:t xml:space="preserve">NIBR </w:t>
            </w:r>
            <w:r w:rsidRPr="004D0CD7">
              <w:rPr>
                <w:b/>
                <w:bCs/>
                <w:sz w:val="22"/>
                <w:szCs w:val="22"/>
              </w:rPr>
              <w:t>Developmental and Molecular Pathways (DMP) Computational Engineering</w:t>
            </w:r>
          </w:p>
          <w:p w14:paraId="01C66FE4" w14:textId="77777777" w:rsidR="00340618" w:rsidRPr="004D0CD7" w:rsidRDefault="00340618" w:rsidP="00340618">
            <w:pPr>
              <w:pStyle w:val="ResumeExperienceCompany"/>
              <w:rPr>
                <w:bCs/>
                <w:sz w:val="22"/>
                <w:szCs w:val="22"/>
              </w:rPr>
            </w:pPr>
            <w:r w:rsidRPr="004D0CD7">
              <w:rPr>
                <w:bCs/>
                <w:sz w:val="22"/>
                <w:szCs w:val="22"/>
              </w:rPr>
              <w:t xml:space="preserve">05/2013 </w:t>
            </w:r>
            <w:r>
              <w:rPr>
                <w:bCs/>
                <w:sz w:val="22"/>
                <w:szCs w:val="22"/>
              </w:rPr>
              <w:t>–</w:t>
            </w:r>
            <w:r w:rsidRPr="004D0CD7">
              <w:rPr>
                <w:bCs/>
                <w:sz w:val="22"/>
                <w:szCs w:val="22"/>
              </w:rPr>
              <w:t xml:space="preserve"> 01/2014, Basel, CH</w:t>
            </w:r>
          </w:p>
          <w:p w14:paraId="09E77C57" w14:textId="34BF235E" w:rsidR="00340618" w:rsidRPr="004D0CD7" w:rsidRDefault="00340618" w:rsidP="00340618">
            <w:pPr>
              <w:pStyle w:val="ResumeExperienceCompany"/>
              <w:rPr>
                <w:b/>
                <w:bCs/>
                <w:sz w:val="22"/>
                <w:szCs w:val="22"/>
              </w:rPr>
            </w:pPr>
            <w:r w:rsidRPr="004D0CD7">
              <w:rPr>
                <w:bCs/>
                <w:sz w:val="22"/>
                <w:szCs w:val="22"/>
              </w:rPr>
              <w:t xml:space="preserve">07/2011 </w:t>
            </w:r>
            <w:r>
              <w:rPr>
                <w:bCs/>
                <w:sz w:val="22"/>
                <w:szCs w:val="22"/>
              </w:rPr>
              <w:t>–</w:t>
            </w:r>
            <w:r w:rsidRPr="004D0CD7">
              <w:rPr>
                <w:bCs/>
                <w:sz w:val="22"/>
                <w:szCs w:val="22"/>
              </w:rPr>
              <w:t xml:space="preserve"> 05/2013, Minneapolis, MN </w:t>
            </w:r>
            <w:r w:rsidRPr="004D0CD7">
              <w:rPr>
                <w:bCs/>
                <w:i/>
                <w:sz w:val="22"/>
                <w:szCs w:val="22"/>
              </w:rPr>
              <w:t>(remote to Cambridge, MA)</w:t>
            </w:r>
          </w:p>
        </w:tc>
        <w:tc>
          <w:tcPr>
            <w:tcW w:w="1980" w:type="dxa"/>
            <w:vMerge/>
            <w:shd w:val="clear" w:color="auto" w:fill="auto"/>
          </w:tcPr>
          <w:p w14:paraId="1099DA51" w14:textId="77777777" w:rsidR="00340618" w:rsidRPr="004D0CD7" w:rsidRDefault="00340618" w:rsidP="00340618">
            <w:pPr>
              <w:pStyle w:val="ResumeExperienceCompany"/>
              <w:rPr>
                <w:b/>
                <w:bCs/>
                <w:sz w:val="22"/>
                <w:szCs w:val="22"/>
              </w:rPr>
            </w:pPr>
          </w:p>
        </w:tc>
      </w:tr>
      <w:tr w:rsidR="00340618" w:rsidRPr="004D0CD7" w14:paraId="7C634100" w14:textId="4ACA0C4B" w:rsidTr="003615B2">
        <w:tc>
          <w:tcPr>
            <w:tcW w:w="10524" w:type="dxa"/>
            <w:gridSpan w:val="4"/>
            <w:shd w:val="clear" w:color="auto" w:fill="auto"/>
          </w:tcPr>
          <w:p w14:paraId="23BCA711" w14:textId="77777777" w:rsidR="00340618" w:rsidRPr="004E3C1F" w:rsidRDefault="00340618" w:rsidP="00340618">
            <w:pPr>
              <w:pStyle w:val="ResumeExperienceDefault"/>
              <w:numPr>
                <w:ilvl w:val="0"/>
                <w:numId w:val="12"/>
              </w:numPr>
              <w:spacing w:before="29"/>
              <w:rPr>
                <w:bCs/>
                <w:sz w:val="21"/>
                <w:szCs w:val="21"/>
              </w:rPr>
            </w:pPr>
            <w:r w:rsidRPr="004E3C1F">
              <w:rPr>
                <w:bCs/>
                <w:sz w:val="21"/>
                <w:szCs w:val="21"/>
              </w:rPr>
              <w:t>Technical lead / agile coach for team (12) on data warehouse and analysis system holding all public and private –</w:t>
            </w:r>
            <w:proofErr w:type="spellStart"/>
            <w:r w:rsidRPr="004E3C1F">
              <w:rPr>
                <w:bCs/>
                <w:sz w:val="21"/>
                <w:szCs w:val="21"/>
              </w:rPr>
              <w:t>omic</w:t>
            </w:r>
            <w:proofErr w:type="spellEnd"/>
            <w:r w:rsidRPr="004E3C1F">
              <w:rPr>
                <w:bCs/>
                <w:sz w:val="21"/>
                <w:szCs w:val="21"/>
              </w:rPr>
              <w:t xml:space="preserve"> (genomic, epigenetic, transcriptomic, proteomic) experiment data. Apache Spark-based ETL framework with various outputs including Vertica database cluster. Support R package for data analysis and visualization as well as </w:t>
            </w:r>
            <w:proofErr w:type="spellStart"/>
            <w:r w:rsidRPr="004E3C1F">
              <w:rPr>
                <w:bCs/>
                <w:sz w:val="21"/>
                <w:szCs w:val="21"/>
              </w:rPr>
              <w:t>Jupyter</w:t>
            </w:r>
            <w:proofErr w:type="spellEnd"/>
            <w:r w:rsidRPr="004E3C1F">
              <w:rPr>
                <w:bCs/>
                <w:sz w:val="21"/>
                <w:szCs w:val="21"/>
              </w:rPr>
              <w:t xml:space="preserve"> notebooks.</w:t>
            </w:r>
          </w:p>
          <w:p w14:paraId="2B96732E" w14:textId="77777777" w:rsidR="00340618" w:rsidRPr="004E3C1F" w:rsidRDefault="00340618" w:rsidP="00340618">
            <w:pPr>
              <w:pStyle w:val="ResumeExperienceDefault"/>
              <w:spacing w:before="29"/>
              <w:ind w:left="0"/>
              <w:rPr>
                <w:bCs/>
                <w:sz w:val="21"/>
                <w:szCs w:val="21"/>
              </w:rPr>
            </w:pPr>
          </w:p>
          <w:p w14:paraId="45CD73DE" w14:textId="359CB277" w:rsidR="00340618" w:rsidRPr="004E3C1F" w:rsidRDefault="00340618" w:rsidP="00340618">
            <w:pPr>
              <w:pStyle w:val="ResumeExperienceDefault"/>
              <w:numPr>
                <w:ilvl w:val="0"/>
                <w:numId w:val="13"/>
              </w:numPr>
              <w:spacing w:before="29"/>
              <w:rPr>
                <w:bCs/>
                <w:sz w:val="21"/>
                <w:szCs w:val="21"/>
              </w:rPr>
            </w:pPr>
            <w:r w:rsidRPr="004E3C1F">
              <w:rPr>
                <w:bCs/>
                <w:sz w:val="21"/>
                <w:szCs w:val="21"/>
              </w:rPr>
              <w:t>Responsible for various “</w:t>
            </w:r>
            <w:r w:rsidRPr="004E3C1F">
              <w:rPr>
                <w:bCs/>
                <w:i/>
                <w:sz w:val="21"/>
                <w:szCs w:val="21"/>
              </w:rPr>
              <w:t>Engineering for Bioinformaticians</w:t>
            </w:r>
            <w:r w:rsidRPr="004E3C1F">
              <w:rPr>
                <w:bCs/>
                <w:sz w:val="21"/>
                <w:szCs w:val="21"/>
              </w:rPr>
              <w:t xml:space="preserve">” initiatives including an AWS-based “Informatics Lab”, Chef cookbooks for R, R libraries, Shiny Server, and </w:t>
            </w:r>
            <w:proofErr w:type="spellStart"/>
            <w:r w:rsidRPr="004E3C1F">
              <w:rPr>
                <w:bCs/>
                <w:sz w:val="21"/>
                <w:szCs w:val="21"/>
              </w:rPr>
              <w:t>Easybuild</w:t>
            </w:r>
            <w:proofErr w:type="spellEnd"/>
            <w:r w:rsidRPr="004E3C1F">
              <w:rPr>
                <w:bCs/>
                <w:sz w:val="21"/>
                <w:szCs w:val="21"/>
              </w:rPr>
              <w:t>. Also oversee the rollout and training of key initiatives from other NX groups including migration to AWS/Turbot, DevOps tooling and multiple OS support (CentOS7, RHEL7, Ubuntu).</w:t>
            </w:r>
          </w:p>
          <w:p w14:paraId="75E2E26A" w14:textId="77777777" w:rsidR="00340618" w:rsidRPr="004E3C1F" w:rsidRDefault="00340618" w:rsidP="00340618">
            <w:pPr>
              <w:pStyle w:val="ResumeExperienceDefault"/>
              <w:spacing w:before="29"/>
              <w:rPr>
                <w:bCs/>
                <w:sz w:val="21"/>
                <w:szCs w:val="21"/>
              </w:rPr>
            </w:pPr>
          </w:p>
          <w:p w14:paraId="1C14E363" w14:textId="77777777" w:rsidR="00340618" w:rsidRPr="004E3C1F" w:rsidRDefault="00340618" w:rsidP="00340618">
            <w:pPr>
              <w:pStyle w:val="ResumeExperienceDefault"/>
              <w:numPr>
                <w:ilvl w:val="0"/>
                <w:numId w:val="10"/>
              </w:numPr>
              <w:spacing w:before="29"/>
              <w:rPr>
                <w:bCs/>
                <w:sz w:val="21"/>
                <w:szCs w:val="21"/>
              </w:rPr>
            </w:pPr>
            <w:r w:rsidRPr="004E3C1F">
              <w:rPr>
                <w:bCs/>
                <w:sz w:val="21"/>
                <w:szCs w:val="21"/>
              </w:rPr>
              <w:t>Embedded engineer in the Oncology Bioinformatics team (7) in Basel – 1 of 4-person global Oncology engineering team. Oversaw transition of applications from Emeryville, CA team and integration of Translational Clinical Oncology in Basel.  Served as liaison between Oncology and NIBR Informatics groups. Provided Oncology tool and application support and was main developer for the Oncology Global Data Share (R packages and data for all key experiments) and other key drug discovery and development project tooling. Provided engineering support for a knowledgebase of laboratory skills (based on JIVE).</w:t>
            </w:r>
          </w:p>
          <w:p w14:paraId="68640F93" w14:textId="77777777" w:rsidR="00340618" w:rsidRPr="004E3C1F" w:rsidRDefault="00340618" w:rsidP="00340618">
            <w:pPr>
              <w:pStyle w:val="ResumeExperienceDefault"/>
              <w:spacing w:before="29"/>
              <w:rPr>
                <w:bCs/>
                <w:sz w:val="21"/>
                <w:szCs w:val="21"/>
              </w:rPr>
            </w:pPr>
          </w:p>
          <w:p w14:paraId="61B66699" w14:textId="77777777" w:rsidR="00340618" w:rsidRPr="004E3C1F" w:rsidRDefault="00340618" w:rsidP="00340618">
            <w:pPr>
              <w:pStyle w:val="ResumeExperienceDefault"/>
              <w:numPr>
                <w:ilvl w:val="0"/>
                <w:numId w:val="9"/>
              </w:numPr>
              <w:spacing w:before="29"/>
              <w:rPr>
                <w:sz w:val="21"/>
                <w:szCs w:val="21"/>
              </w:rPr>
            </w:pPr>
            <w:r w:rsidRPr="004E3C1F">
              <w:rPr>
                <w:sz w:val="21"/>
                <w:szCs w:val="21"/>
              </w:rPr>
              <w:t xml:space="preserve">Senior software engineer on multi-tiered model organism genomic assembly and annotation reference system. System included a file system repository for all public (and private) genomic / proteomic data releases as well as post-processing of that data – standardized formatting, pre-built indices for various alignment tools (blast, bowtie2, </w:t>
            </w:r>
            <w:proofErr w:type="spellStart"/>
            <w:r w:rsidRPr="004E3C1F">
              <w:rPr>
                <w:sz w:val="21"/>
                <w:szCs w:val="21"/>
              </w:rPr>
              <w:t>tophat</w:t>
            </w:r>
            <w:proofErr w:type="spellEnd"/>
            <w:r w:rsidRPr="004E3C1F">
              <w:rPr>
                <w:sz w:val="21"/>
                <w:szCs w:val="21"/>
              </w:rPr>
              <w:t>, star, wham, etc.). All internally used sequencing pipelines then used these files for the purposes of reproducible research. Data was also loaded into a customized GMOD Chado database. REST-based services (implemented in Java, Hibernate, Groovy, and Grails) were developed to support a “Gene Portal” biologist research tool.</w:t>
            </w:r>
          </w:p>
          <w:p w14:paraId="035559D0" w14:textId="76A35B53" w:rsidR="00340618" w:rsidRPr="004D0CD7" w:rsidRDefault="00340618" w:rsidP="00340618">
            <w:pPr>
              <w:pStyle w:val="ResumeExperienceDefault"/>
              <w:spacing w:before="29"/>
              <w:ind w:left="0"/>
              <w:rPr>
                <w:sz w:val="22"/>
                <w:szCs w:val="22"/>
              </w:rPr>
            </w:pPr>
          </w:p>
        </w:tc>
      </w:tr>
      <w:tr w:rsidR="00340618" w:rsidRPr="004D0CD7" w14:paraId="7BE4CE24" w14:textId="60DBE095" w:rsidTr="003615B2">
        <w:tc>
          <w:tcPr>
            <w:tcW w:w="8454" w:type="dxa"/>
            <w:gridSpan w:val="2"/>
            <w:shd w:val="clear" w:color="auto" w:fill="auto"/>
          </w:tcPr>
          <w:p w14:paraId="25A50DE4" w14:textId="02A13B3D" w:rsidR="00340618" w:rsidRPr="004D0CD7" w:rsidRDefault="00340618" w:rsidP="00340618">
            <w:pPr>
              <w:pStyle w:val="ResumeExperienceCompany"/>
              <w:rPr>
                <w:b/>
                <w:bCs/>
                <w:sz w:val="24"/>
                <w:szCs w:val="24"/>
              </w:rPr>
            </w:pPr>
            <w:proofErr w:type="spellStart"/>
            <w:r w:rsidRPr="004D0CD7">
              <w:rPr>
                <w:b/>
                <w:bCs/>
                <w:sz w:val="24"/>
                <w:szCs w:val="24"/>
              </w:rPr>
              <w:t>LearnThinkCode</w:t>
            </w:r>
            <w:proofErr w:type="spellEnd"/>
            <w:r w:rsidRPr="004D0CD7">
              <w:rPr>
                <w:sz w:val="24"/>
                <w:szCs w:val="24"/>
              </w:rPr>
              <w:t xml:space="preserve"> (Consulting), Minneapolis MN – </w:t>
            </w:r>
            <w:r w:rsidRPr="004D0CD7">
              <w:rPr>
                <w:b/>
                <w:bCs/>
                <w:sz w:val="24"/>
                <w:szCs w:val="24"/>
              </w:rPr>
              <w:t>President / Independent</w:t>
            </w:r>
          </w:p>
        </w:tc>
        <w:tc>
          <w:tcPr>
            <w:tcW w:w="2070" w:type="dxa"/>
            <w:gridSpan w:val="2"/>
            <w:shd w:val="clear" w:color="auto" w:fill="auto"/>
          </w:tcPr>
          <w:p w14:paraId="3B27AB56" w14:textId="7FC16A88" w:rsidR="00340618" w:rsidRPr="004D0CD7" w:rsidRDefault="00340618" w:rsidP="00340618">
            <w:pPr>
              <w:pStyle w:val="ResumeExperienceCompany"/>
              <w:jc w:val="right"/>
              <w:rPr>
                <w:b/>
                <w:bCs/>
                <w:sz w:val="22"/>
                <w:szCs w:val="22"/>
              </w:rPr>
            </w:pPr>
            <w:r w:rsidRPr="004D0CD7">
              <w:rPr>
                <w:b/>
                <w:sz w:val="22"/>
                <w:szCs w:val="22"/>
              </w:rPr>
              <w:t>0</w:t>
            </w:r>
            <w:r>
              <w:rPr>
                <w:b/>
                <w:sz w:val="22"/>
                <w:szCs w:val="22"/>
              </w:rPr>
              <w:t xml:space="preserve">5/2006 – </w:t>
            </w:r>
            <w:r w:rsidRPr="004D0CD7">
              <w:rPr>
                <w:b/>
                <w:sz w:val="22"/>
                <w:szCs w:val="22"/>
              </w:rPr>
              <w:t xml:space="preserve"> 05/2013</w:t>
            </w:r>
          </w:p>
        </w:tc>
      </w:tr>
      <w:tr w:rsidR="00340618" w:rsidRPr="004D0CD7" w14:paraId="4A2BAD86" w14:textId="30C4139A" w:rsidTr="003615B2">
        <w:tc>
          <w:tcPr>
            <w:tcW w:w="10524" w:type="dxa"/>
            <w:gridSpan w:val="4"/>
            <w:shd w:val="clear" w:color="auto" w:fill="auto"/>
          </w:tcPr>
          <w:p w14:paraId="0BD49C0B" w14:textId="3148F90F" w:rsidR="00340618" w:rsidRPr="004E3C1F" w:rsidRDefault="00340618" w:rsidP="00340618">
            <w:pPr>
              <w:pStyle w:val="ResumeExperienceDefault"/>
              <w:numPr>
                <w:ilvl w:val="0"/>
                <w:numId w:val="3"/>
              </w:numPr>
              <w:spacing w:before="29"/>
              <w:rPr>
                <w:sz w:val="21"/>
                <w:szCs w:val="21"/>
              </w:rPr>
            </w:pPr>
            <w:r w:rsidRPr="004E3C1F">
              <w:rPr>
                <w:sz w:val="21"/>
                <w:szCs w:val="21"/>
              </w:rPr>
              <w:t xml:space="preserve">Architect and agile coach on a customer-direct online health advocacy platform. Responsible for high-level designs and technical mentoring as well as rollout of agile methodology for web and mobile-based extension of core advocacy platform. Solution was Spring MVC-based web application with core services, based on the Spring Framework also exposed via REST (using CXF). Spring MVC-based web application rendered dynamic assessments using </w:t>
            </w:r>
            <w:proofErr w:type="spellStart"/>
            <w:r w:rsidRPr="004E3C1F">
              <w:rPr>
                <w:sz w:val="21"/>
                <w:szCs w:val="21"/>
              </w:rPr>
              <w:t>Metawidget</w:t>
            </w:r>
            <w:proofErr w:type="spellEnd"/>
            <w:r w:rsidRPr="004E3C1F">
              <w:rPr>
                <w:sz w:val="21"/>
                <w:szCs w:val="21"/>
              </w:rPr>
              <w:t xml:space="preserve"> framework and personalized coaching via </w:t>
            </w:r>
            <w:proofErr w:type="spellStart"/>
            <w:r w:rsidRPr="004E3C1F">
              <w:rPr>
                <w:sz w:val="21"/>
                <w:szCs w:val="21"/>
              </w:rPr>
              <w:t>FreeMarker</w:t>
            </w:r>
            <w:proofErr w:type="spellEnd"/>
            <w:r w:rsidRPr="004E3C1F">
              <w:rPr>
                <w:sz w:val="21"/>
                <w:szCs w:val="21"/>
              </w:rPr>
              <w:t>.</w:t>
            </w:r>
          </w:p>
          <w:p w14:paraId="76730D69" w14:textId="05EA1AB8" w:rsidR="00340618" w:rsidRDefault="00340618" w:rsidP="00340618">
            <w:pPr>
              <w:pStyle w:val="ResumeExperienceDefault"/>
              <w:spacing w:before="29"/>
              <w:ind w:left="0"/>
              <w:rPr>
                <w:b/>
                <w:bCs/>
                <w:sz w:val="21"/>
                <w:szCs w:val="21"/>
              </w:rPr>
            </w:pPr>
          </w:p>
          <w:p w14:paraId="010FABE3" w14:textId="77777777" w:rsidR="004E3C1F" w:rsidRPr="004E3C1F" w:rsidRDefault="004E3C1F" w:rsidP="00340618">
            <w:pPr>
              <w:pStyle w:val="ResumeExperienceDefault"/>
              <w:spacing w:before="29"/>
              <w:ind w:left="0"/>
              <w:rPr>
                <w:b/>
                <w:bCs/>
                <w:sz w:val="21"/>
                <w:szCs w:val="21"/>
              </w:rPr>
            </w:pPr>
          </w:p>
          <w:p w14:paraId="6972961B" w14:textId="27A6CB06" w:rsidR="00340618" w:rsidRPr="004E3C1F" w:rsidRDefault="00340618" w:rsidP="00340618">
            <w:pPr>
              <w:pStyle w:val="ResumeExperienceDefault"/>
              <w:numPr>
                <w:ilvl w:val="0"/>
                <w:numId w:val="3"/>
              </w:numPr>
              <w:spacing w:before="29"/>
              <w:rPr>
                <w:sz w:val="21"/>
                <w:szCs w:val="21"/>
              </w:rPr>
            </w:pPr>
            <w:r w:rsidRPr="004E3C1F">
              <w:rPr>
                <w:sz w:val="21"/>
                <w:szCs w:val="21"/>
              </w:rPr>
              <w:lastRenderedPageBreak/>
              <w:t xml:space="preserve">Agile coach and architect for multiple project teams within a multi-project program. Responsible for rollout of Agile methodology as well as high-level designs and technical mentoring for multi-year mission-critical </w:t>
            </w:r>
            <w:proofErr w:type="spellStart"/>
            <w:r w:rsidRPr="004E3C1F">
              <w:rPr>
                <w:sz w:val="21"/>
                <w:szCs w:val="21"/>
              </w:rPr>
              <w:t>rearchitecture</w:t>
            </w:r>
            <w:proofErr w:type="spellEnd"/>
            <w:r w:rsidRPr="004E3C1F">
              <w:rPr>
                <w:sz w:val="21"/>
                <w:szCs w:val="21"/>
              </w:rPr>
              <w:t xml:space="preserve"> program.  Solution was </w:t>
            </w:r>
            <w:proofErr w:type="gramStart"/>
            <w:r w:rsidRPr="004E3C1F">
              <w:rPr>
                <w:sz w:val="21"/>
                <w:szCs w:val="21"/>
              </w:rPr>
              <w:t>a</w:t>
            </w:r>
            <w:proofErr w:type="gramEnd"/>
            <w:r w:rsidRPr="004E3C1F">
              <w:rPr>
                <w:sz w:val="21"/>
                <w:szCs w:val="21"/>
              </w:rPr>
              <w:t xml:space="preserve"> RIA with REST-based services utilizing </w:t>
            </w:r>
            <w:proofErr w:type="spellStart"/>
            <w:r w:rsidRPr="004E3C1F">
              <w:rPr>
                <w:sz w:val="21"/>
                <w:szCs w:val="21"/>
              </w:rPr>
              <w:t>Javascript</w:t>
            </w:r>
            <w:proofErr w:type="spellEnd"/>
            <w:r w:rsidRPr="004E3C1F">
              <w:rPr>
                <w:sz w:val="21"/>
                <w:szCs w:val="21"/>
              </w:rPr>
              <w:t xml:space="preserve">, Flex and </w:t>
            </w:r>
            <w:proofErr w:type="spellStart"/>
            <w:r w:rsidRPr="004E3C1F">
              <w:rPr>
                <w:sz w:val="21"/>
                <w:szCs w:val="21"/>
              </w:rPr>
              <w:t>BlazeDS</w:t>
            </w:r>
            <w:proofErr w:type="spellEnd"/>
            <w:r w:rsidRPr="004E3C1F">
              <w:rPr>
                <w:sz w:val="21"/>
                <w:szCs w:val="21"/>
              </w:rPr>
              <w:t xml:space="preserve"> on the user interface and Jersey / Spring / JPA / Hibernate for the services running on Tomcat and Oracle.</w:t>
            </w:r>
          </w:p>
          <w:p w14:paraId="6BF5716F" w14:textId="77777777" w:rsidR="00340618" w:rsidRPr="004E3C1F" w:rsidRDefault="00340618" w:rsidP="00340618">
            <w:pPr>
              <w:pStyle w:val="ResumeExperienceDefault"/>
              <w:spacing w:before="29"/>
              <w:ind w:left="0"/>
              <w:rPr>
                <w:b/>
                <w:bCs/>
                <w:sz w:val="21"/>
                <w:szCs w:val="21"/>
              </w:rPr>
            </w:pPr>
          </w:p>
          <w:p w14:paraId="292D4E90" w14:textId="65D5BC46" w:rsidR="00340618" w:rsidRPr="00906A8D" w:rsidRDefault="00340618" w:rsidP="00340618">
            <w:pPr>
              <w:pStyle w:val="ResumeExperienceDefault"/>
              <w:numPr>
                <w:ilvl w:val="0"/>
                <w:numId w:val="3"/>
              </w:numPr>
              <w:spacing w:after="29"/>
              <w:rPr>
                <w:sz w:val="22"/>
                <w:szCs w:val="22"/>
              </w:rPr>
            </w:pPr>
            <w:r w:rsidRPr="004E3C1F">
              <w:rPr>
                <w:sz w:val="21"/>
                <w:szCs w:val="21"/>
              </w:rPr>
              <w:t>Lead technical architect for 60-developer organization.  Agile coach and mentor for offshore development team.  Lead for team (8) responsible for development of SaaS-based Content Management System. Senior Developer on a variety of initiatives – internationalizing a SaaS-based system; creating B2B Web Services using JAX-WS, WS-Security, CXF, Spring and Hibernate; and a Proof-of-Concept related to Google Translation. Training and mentoring of architects, developers and designers.</w:t>
            </w:r>
          </w:p>
        </w:tc>
      </w:tr>
    </w:tbl>
    <w:p w14:paraId="236FFBD5" w14:textId="70C283F9" w:rsidR="006F64B6" w:rsidRDefault="006F64B6"/>
    <w:tbl>
      <w:tblPr>
        <w:tblW w:w="10512" w:type="dxa"/>
        <w:tblInd w:w="55" w:type="dxa"/>
        <w:tblLayout w:type="fixed"/>
        <w:tblCellMar>
          <w:top w:w="55" w:type="dxa"/>
          <w:left w:w="55" w:type="dxa"/>
          <w:bottom w:w="55" w:type="dxa"/>
          <w:right w:w="55" w:type="dxa"/>
        </w:tblCellMar>
        <w:tblLook w:val="0000" w:firstRow="0" w:lastRow="0" w:firstColumn="0" w:lastColumn="0" w:noHBand="0" w:noVBand="0"/>
      </w:tblPr>
      <w:tblGrid>
        <w:gridCol w:w="8454"/>
        <w:gridCol w:w="2058"/>
      </w:tblGrid>
      <w:tr w:rsidR="0069593A" w:rsidRPr="004D0CD7" w14:paraId="389D121A" w14:textId="77777777" w:rsidTr="003615B2">
        <w:tc>
          <w:tcPr>
            <w:tcW w:w="8454" w:type="dxa"/>
            <w:shd w:val="clear" w:color="auto" w:fill="auto"/>
          </w:tcPr>
          <w:p w14:paraId="2A80B5DD" w14:textId="7E6A455C" w:rsidR="004D0CD7" w:rsidRPr="004D0CD7" w:rsidRDefault="004D0CD7" w:rsidP="004D0CD7">
            <w:pPr>
              <w:pStyle w:val="ResumeExperienceCompany"/>
              <w:rPr>
                <w:b/>
                <w:bCs/>
                <w:sz w:val="24"/>
                <w:szCs w:val="24"/>
              </w:rPr>
            </w:pPr>
            <w:r w:rsidRPr="004D0CD7">
              <w:rPr>
                <w:b/>
                <w:bCs/>
                <w:sz w:val="24"/>
                <w:szCs w:val="24"/>
              </w:rPr>
              <w:t>William Hill</w:t>
            </w:r>
            <w:r w:rsidRPr="004D0CD7">
              <w:rPr>
                <w:sz w:val="24"/>
                <w:szCs w:val="24"/>
              </w:rPr>
              <w:t xml:space="preserve"> </w:t>
            </w:r>
            <w:r w:rsidRPr="004D0CD7">
              <w:rPr>
                <w:b/>
                <w:bCs/>
                <w:sz w:val="24"/>
                <w:szCs w:val="24"/>
              </w:rPr>
              <w:t>plc</w:t>
            </w:r>
            <w:r w:rsidRPr="004D0CD7">
              <w:rPr>
                <w:sz w:val="24"/>
                <w:szCs w:val="24"/>
              </w:rPr>
              <w:t xml:space="preserve"> (Bookmaker), Leeds, West Yorkshire UK – </w:t>
            </w:r>
            <w:r w:rsidRPr="004D0CD7">
              <w:rPr>
                <w:b/>
                <w:bCs/>
                <w:sz w:val="24"/>
                <w:szCs w:val="24"/>
              </w:rPr>
              <w:t>Agile Coach / Architect</w:t>
            </w:r>
          </w:p>
        </w:tc>
        <w:tc>
          <w:tcPr>
            <w:tcW w:w="2058" w:type="dxa"/>
            <w:shd w:val="clear" w:color="auto" w:fill="auto"/>
          </w:tcPr>
          <w:p w14:paraId="1664EB21" w14:textId="33EEC0CA" w:rsidR="004D0CD7" w:rsidRPr="004D0CD7" w:rsidRDefault="004D0CD7" w:rsidP="0069593A">
            <w:pPr>
              <w:pStyle w:val="ResumeExperienceCompany"/>
              <w:jc w:val="right"/>
              <w:rPr>
                <w:b/>
                <w:bCs/>
                <w:sz w:val="22"/>
                <w:szCs w:val="22"/>
              </w:rPr>
            </w:pPr>
            <w:r w:rsidRPr="004D0CD7">
              <w:rPr>
                <w:b/>
                <w:sz w:val="22"/>
                <w:szCs w:val="22"/>
              </w:rPr>
              <w:t xml:space="preserve">  </w:t>
            </w:r>
            <w:r w:rsidR="0069593A">
              <w:rPr>
                <w:b/>
                <w:sz w:val="22"/>
                <w:szCs w:val="22"/>
              </w:rPr>
              <w:t>06/2007 – 01</w:t>
            </w:r>
            <w:r w:rsidRPr="004D0CD7">
              <w:rPr>
                <w:b/>
                <w:sz w:val="22"/>
                <w:szCs w:val="22"/>
              </w:rPr>
              <w:t>/2008</w:t>
            </w:r>
          </w:p>
        </w:tc>
      </w:tr>
      <w:tr w:rsidR="005C0EAE" w:rsidRPr="004D0CD7" w14:paraId="37114EE7" w14:textId="77777777" w:rsidTr="003615B2">
        <w:tc>
          <w:tcPr>
            <w:tcW w:w="10512" w:type="dxa"/>
            <w:gridSpan w:val="2"/>
            <w:shd w:val="clear" w:color="auto" w:fill="auto"/>
          </w:tcPr>
          <w:p w14:paraId="43413169" w14:textId="14AA03D0" w:rsidR="000962F9" w:rsidRPr="004E3C1F" w:rsidRDefault="005C0EAE" w:rsidP="00F75A6D">
            <w:pPr>
              <w:pStyle w:val="ResumeExperienceDefault"/>
              <w:numPr>
                <w:ilvl w:val="0"/>
                <w:numId w:val="2"/>
              </w:numPr>
              <w:spacing w:after="29"/>
              <w:rPr>
                <w:sz w:val="21"/>
                <w:szCs w:val="21"/>
              </w:rPr>
            </w:pPr>
            <w:r w:rsidRPr="004E3C1F">
              <w:rPr>
                <w:sz w:val="21"/>
                <w:szCs w:val="21"/>
              </w:rPr>
              <w:t xml:space="preserve">Agile </w:t>
            </w:r>
            <w:r w:rsidR="008872C4" w:rsidRPr="004E3C1F">
              <w:rPr>
                <w:sz w:val="21"/>
                <w:szCs w:val="21"/>
              </w:rPr>
              <w:t>c</w:t>
            </w:r>
            <w:r w:rsidRPr="004E3C1F">
              <w:rPr>
                <w:sz w:val="21"/>
                <w:szCs w:val="21"/>
              </w:rPr>
              <w:t xml:space="preserve">oach and </w:t>
            </w:r>
            <w:r w:rsidR="008872C4" w:rsidRPr="004E3C1F">
              <w:rPr>
                <w:sz w:val="21"/>
                <w:szCs w:val="21"/>
              </w:rPr>
              <w:t>s</w:t>
            </w:r>
            <w:r w:rsidRPr="004E3C1F">
              <w:rPr>
                <w:sz w:val="21"/>
                <w:szCs w:val="21"/>
              </w:rPr>
              <w:t xml:space="preserve">enior </w:t>
            </w:r>
            <w:r w:rsidR="008872C4" w:rsidRPr="004E3C1F">
              <w:rPr>
                <w:sz w:val="21"/>
                <w:szCs w:val="21"/>
              </w:rPr>
              <w:t>d</w:t>
            </w:r>
            <w:r w:rsidRPr="004E3C1F">
              <w:rPr>
                <w:sz w:val="21"/>
                <w:szCs w:val="21"/>
              </w:rPr>
              <w:t xml:space="preserve">eveloper for three </w:t>
            </w:r>
            <w:r w:rsidR="0038084E" w:rsidRPr="004E3C1F">
              <w:rPr>
                <w:sz w:val="21"/>
                <w:szCs w:val="21"/>
              </w:rPr>
              <w:t>of five teams within a program</w:t>
            </w:r>
            <w:r w:rsidRPr="004E3C1F">
              <w:rPr>
                <w:sz w:val="21"/>
                <w:szCs w:val="21"/>
              </w:rPr>
              <w:t xml:space="preserve"> </w:t>
            </w:r>
            <w:r w:rsidR="00F01155" w:rsidRPr="004E3C1F">
              <w:rPr>
                <w:sz w:val="21"/>
                <w:szCs w:val="21"/>
              </w:rPr>
              <w:t xml:space="preserve">(60 people) </w:t>
            </w:r>
            <w:r w:rsidRPr="004E3C1F">
              <w:rPr>
                <w:sz w:val="21"/>
                <w:szCs w:val="21"/>
              </w:rPr>
              <w:t xml:space="preserve">to implement William Hill's NextGen architecture.  Promoted to Scrum Master and Technical Architect for the Online Sportsbook (bet slip) team.  Solutions focused on full use of Spring Framework, Hibernate and </w:t>
            </w:r>
            <w:proofErr w:type="spellStart"/>
            <w:r w:rsidRPr="004E3C1F">
              <w:rPr>
                <w:sz w:val="21"/>
                <w:szCs w:val="21"/>
              </w:rPr>
              <w:t>Tangosol</w:t>
            </w:r>
            <w:proofErr w:type="spellEnd"/>
            <w:r w:rsidRPr="004E3C1F">
              <w:rPr>
                <w:sz w:val="21"/>
                <w:szCs w:val="21"/>
              </w:rPr>
              <w:t xml:space="preserve"> cache on WebLogic 9.2 and Oracle 10g.  Testing tools included FIT, </w:t>
            </w:r>
            <w:proofErr w:type="spellStart"/>
            <w:r w:rsidRPr="004E3C1F">
              <w:rPr>
                <w:sz w:val="21"/>
                <w:szCs w:val="21"/>
              </w:rPr>
              <w:t>Fitnesse</w:t>
            </w:r>
            <w:proofErr w:type="spellEnd"/>
            <w:r w:rsidRPr="004E3C1F">
              <w:rPr>
                <w:sz w:val="21"/>
                <w:szCs w:val="21"/>
              </w:rPr>
              <w:t xml:space="preserve">, Selenium and </w:t>
            </w:r>
            <w:proofErr w:type="spellStart"/>
            <w:r w:rsidRPr="004E3C1F">
              <w:rPr>
                <w:sz w:val="21"/>
                <w:szCs w:val="21"/>
              </w:rPr>
              <w:t>DBFit</w:t>
            </w:r>
            <w:proofErr w:type="spellEnd"/>
            <w:r w:rsidRPr="004E3C1F">
              <w:rPr>
                <w:sz w:val="21"/>
                <w:szCs w:val="21"/>
              </w:rPr>
              <w:t>.</w:t>
            </w:r>
          </w:p>
        </w:tc>
      </w:tr>
    </w:tbl>
    <w:p w14:paraId="67453878" w14:textId="77777777" w:rsidR="002118B2" w:rsidRDefault="002118B2" w:rsidP="00015AD8">
      <w:pPr>
        <w:pStyle w:val="ResumeHeader"/>
        <w:rPr>
          <w:bCs/>
          <w:sz w:val="22"/>
          <w:szCs w:val="22"/>
        </w:rPr>
      </w:pPr>
    </w:p>
    <w:p w14:paraId="04127705" w14:textId="65943453" w:rsidR="009028C7" w:rsidRPr="00962202" w:rsidRDefault="009028C7" w:rsidP="00015AD8">
      <w:pPr>
        <w:pStyle w:val="ResumeHeader"/>
        <w:rPr>
          <w:b/>
          <w:sz w:val="28"/>
          <w:szCs w:val="28"/>
        </w:rPr>
      </w:pPr>
      <w:r w:rsidRPr="00962202">
        <w:rPr>
          <w:b/>
          <w:sz w:val="28"/>
          <w:szCs w:val="28"/>
        </w:rPr>
        <w:t>Education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74"/>
        <w:gridCol w:w="4974"/>
      </w:tblGrid>
      <w:tr w:rsidR="0067579A" w14:paraId="0AF48A9A" w14:textId="61AF9E4E" w:rsidTr="00DB3711">
        <w:tc>
          <w:tcPr>
            <w:tcW w:w="4974" w:type="dxa"/>
            <w:shd w:val="clear" w:color="auto" w:fill="auto"/>
          </w:tcPr>
          <w:p w14:paraId="0D30505C" w14:textId="77777777" w:rsidR="0067579A" w:rsidRPr="00962202" w:rsidRDefault="0067579A">
            <w:pPr>
              <w:pStyle w:val="ResumeEduDefault"/>
              <w:rPr>
                <w:b/>
                <w:bCs/>
                <w:sz w:val="22"/>
                <w:szCs w:val="22"/>
              </w:rPr>
            </w:pPr>
            <w:r w:rsidRPr="00962202">
              <w:rPr>
                <w:b/>
                <w:bCs/>
                <w:sz w:val="22"/>
                <w:szCs w:val="22"/>
              </w:rPr>
              <w:t>Master of Arts</w:t>
            </w:r>
          </w:p>
          <w:p w14:paraId="11878961" w14:textId="77777777" w:rsidR="0067579A" w:rsidRPr="00962202" w:rsidRDefault="0067579A">
            <w:pPr>
              <w:pStyle w:val="ResumeEduDefault"/>
              <w:rPr>
                <w:sz w:val="22"/>
                <w:szCs w:val="22"/>
              </w:rPr>
            </w:pPr>
            <w:r w:rsidRPr="00962202">
              <w:rPr>
                <w:sz w:val="22"/>
                <w:szCs w:val="22"/>
              </w:rPr>
              <w:t>Mathematics</w:t>
            </w:r>
          </w:p>
          <w:p w14:paraId="17AE0B4F" w14:textId="77777777" w:rsidR="0067579A" w:rsidRPr="00962202" w:rsidRDefault="0067579A">
            <w:pPr>
              <w:pStyle w:val="ResumeEduDefault"/>
              <w:rPr>
                <w:sz w:val="22"/>
                <w:szCs w:val="22"/>
              </w:rPr>
            </w:pPr>
            <w:r w:rsidRPr="00962202">
              <w:rPr>
                <w:sz w:val="22"/>
                <w:szCs w:val="22"/>
              </w:rPr>
              <w:t>University of Wisconsin, Madison, WI</w:t>
            </w:r>
          </w:p>
        </w:tc>
        <w:tc>
          <w:tcPr>
            <w:tcW w:w="4974" w:type="dxa"/>
          </w:tcPr>
          <w:p w14:paraId="5E647B2D" w14:textId="77777777" w:rsidR="0067579A" w:rsidRPr="00962202" w:rsidRDefault="0067579A" w:rsidP="0067579A">
            <w:pPr>
              <w:pStyle w:val="ResumeEduDefault"/>
              <w:rPr>
                <w:b/>
                <w:bCs/>
                <w:sz w:val="22"/>
                <w:szCs w:val="22"/>
              </w:rPr>
            </w:pPr>
            <w:r w:rsidRPr="00962202">
              <w:rPr>
                <w:b/>
                <w:bCs/>
                <w:sz w:val="22"/>
                <w:szCs w:val="22"/>
              </w:rPr>
              <w:t>Bachelor of Science (Honors)</w:t>
            </w:r>
          </w:p>
          <w:p w14:paraId="4FD646F6" w14:textId="77777777" w:rsidR="0067579A" w:rsidRPr="00962202" w:rsidRDefault="0067579A" w:rsidP="0067579A">
            <w:pPr>
              <w:pStyle w:val="ResumeEduDefault"/>
              <w:rPr>
                <w:sz w:val="22"/>
                <w:szCs w:val="22"/>
              </w:rPr>
            </w:pPr>
            <w:r w:rsidRPr="00962202">
              <w:rPr>
                <w:sz w:val="22"/>
                <w:szCs w:val="22"/>
              </w:rPr>
              <w:t>Computer Science, Mathematics and Philosophy</w:t>
            </w:r>
          </w:p>
          <w:p w14:paraId="2958F0B3" w14:textId="6A6D2E7F" w:rsidR="0067579A" w:rsidRPr="00962202" w:rsidRDefault="0067579A" w:rsidP="0067579A">
            <w:pPr>
              <w:pStyle w:val="ResumeEduDefault"/>
              <w:rPr>
                <w:b/>
                <w:bCs/>
                <w:sz w:val="22"/>
                <w:szCs w:val="22"/>
              </w:rPr>
            </w:pPr>
            <w:r w:rsidRPr="00962202">
              <w:rPr>
                <w:sz w:val="22"/>
                <w:szCs w:val="22"/>
              </w:rPr>
              <w:t>University of Wisconsin, Madison, WI</w:t>
            </w:r>
          </w:p>
        </w:tc>
      </w:tr>
      <w:tr w:rsidR="0067579A" w14:paraId="1FA8F6E4" w14:textId="5416DF1D" w:rsidTr="00DB3711">
        <w:tc>
          <w:tcPr>
            <w:tcW w:w="4974" w:type="dxa"/>
            <w:shd w:val="clear" w:color="auto" w:fill="auto"/>
          </w:tcPr>
          <w:p w14:paraId="67396372" w14:textId="57186841" w:rsidR="0067579A" w:rsidRPr="00962202" w:rsidRDefault="0067579A">
            <w:pPr>
              <w:pStyle w:val="ResumeEduDefault"/>
              <w:rPr>
                <w:sz w:val="22"/>
                <w:szCs w:val="22"/>
              </w:rPr>
            </w:pPr>
          </w:p>
        </w:tc>
        <w:tc>
          <w:tcPr>
            <w:tcW w:w="4974" w:type="dxa"/>
          </w:tcPr>
          <w:p w14:paraId="0C7A3E72" w14:textId="77777777" w:rsidR="0067579A" w:rsidRPr="00962202" w:rsidRDefault="0067579A">
            <w:pPr>
              <w:pStyle w:val="ResumeEduDefault"/>
              <w:rPr>
                <w:b/>
                <w:bCs/>
                <w:sz w:val="22"/>
                <w:szCs w:val="22"/>
              </w:rPr>
            </w:pPr>
          </w:p>
        </w:tc>
      </w:tr>
    </w:tbl>
    <w:p w14:paraId="17709EF0" w14:textId="2FA52EEE" w:rsidR="009028C7" w:rsidRPr="00962202" w:rsidRDefault="009028C7">
      <w:pPr>
        <w:pStyle w:val="ResumeHeader"/>
        <w:rPr>
          <w:b/>
          <w:sz w:val="28"/>
          <w:szCs w:val="28"/>
        </w:rPr>
      </w:pPr>
      <w:r w:rsidRPr="00962202">
        <w:rPr>
          <w:b/>
          <w:sz w:val="28"/>
          <w:szCs w:val="28"/>
        </w:rPr>
        <w:t>Certifications, Publications and Presentations</w:t>
      </w:r>
    </w:p>
    <w:tbl>
      <w:tblPr>
        <w:tblW w:w="10512" w:type="dxa"/>
        <w:tblInd w:w="55" w:type="dxa"/>
        <w:tblLayout w:type="fixed"/>
        <w:tblCellMar>
          <w:top w:w="55" w:type="dxa"/>
          <w:left w:w="55" w:type="dxa"/>
          <w:bottom w:w="55" w:type="dxa"/>
          <w:right w:w="55" w:type="dxa"/>
        </w:tblCellMar>
        <w:tblLook w:val="0000" w:firstRow="0" w:lastRow="0" w:firstColumn="0" w:lastColumn="0" w:noHBand="0" w:noVBand="0"/>
      </w:tblPr>
      <w:tblGrid>
        <w:gridCol w:w="1782"/>
        <w:gridCol w:w="8730"/>
      </w:tblGrid>
      <w:tr w:rsidR="0067579A" w14:paraId="514640E5" w14:textId="77777777" w:rsidTr="00E17123">
        <w:tc>
          <w:tcPr>
            <w:tcW w:w="1782" w:type="dxa"/>
            <w:shd w:val="clear" w:color="auto" w:fill="auto"/>
          </w:tcPr>
          <w:p w14:paraId="20DECB0B" w14:textId="70F0BC4F" w:rsidR="0067579A" w:rsidRDefault="00D55505" w:rsidP="008872C4">
            <w:pPr>
              <w:pStyle w:val="ResumeCertsPubsDate"/>
              <w:rPr>
                <w:sz w:val="22"/>
                <w:szCs w:val="22"/>
              </w:rPr>
            </w:pPr>
            <w:r>
              <w:rPr>
                <w:sz w:val="22"/>
                <w:szCs w:val="22"/>
              </w:rPr>
              <w:t>11/2017</w:t>
            </w:r>
          </w:p>
        </w:tc>
        <w:tc>
          <w:tcPr>
            <w:tcW w:w="8730" w:type="dxa"/>
            <w:shd w:val="clear" w:color="auto" w:fill="auto"/>
          </w:tcPr>
          <w:p w14:paraId="1E201EB1" w14:textId="74348014" w:rsidR="0067579A" w:rsidRPr="00D55505" w:rsidRDefault="00D55505">
            <w:pPr>
              <w:pStyle w:val="ResumeCertsPubsTitle"/>
              <w:rPr>
                <w:bCs/>
                <w:sz w:val="22"/>
                <w:szCs w:val="22"/>
              </w:rPr>
            </w:pPr>
            <w:r>
              <w:rPr>
                <w:b/>
                <w:bCs/>
                <w:sz w:val="22"/>
                <w:szCs w:val="22"/>
              </w:rPr>
              <w:t>Product Agility When Your Product Is Curing Cancer</w:t>
            </w:r>
            <w:r>
              <w:rPr>
                <w:bCs/>
                <w:sz w:val="22"/>
                <w:szCs w:val="22"/>
              </w:rPr>
              <w:t xml:space="preserve"> – Agile Days Twin Cities</w:t>
            </w:r>
          </w:p>
        </w:tc>
      </w:tr>
      <w:tr w:rsidR="0067579A" w14:paraId="6152619B" w14:textId="77777777" w:rsidTr="00E17123">
        <w:tc>
          <w:tcPr>
            <w:tcW w:w="1782" w:type="dxa"/>
            <w:shd w:val="clear" w:color="auto" w:fill="auto"/>
          </w:tcPr>
          <w:p w14:paraId="693D9B92" w14:textId="4E33D846" w:rsidR="0067579A" w:rsidRPr="00962202" w:rsidRDefault="0067579A" w:rsidP="008872C4">
            <w:pPr>
              <w:pStyle w:val="ResumeCertsPubsDate"/>
              <w:rPr>
                <w:sz w:val="22"/>
                <w:szCs w:val="22"/>
              </w:rPr>
            </w:pPr>
            <w:r>
              <w:rPr>
                <w:sz w:val="22"/>
                <w:szCs w:val="22"/>
              </w:rPr>
              <w:t>07/2017</w:t>
            </w:r>
          </w:p>
        </w:tc>
        <w:tc>
          <w:tcPr>
            <w:tcW w:w="8730" w:type="dxa"/>
            <w:shd w:val="clear" w:color="auto" w:fill="auto"/>
          </w:tcPr>
          <w:p w14:paraId="7B86114B" w14:textId="57774417" w:rsidR="0067579A" w:rsidRPr="0067579A" w:rsidRDefault="0067579A">
            <w:pPr>
              <w:pStyle w:val="ResumeCertsPubsTitle"/>
              <w:rPr>
                <w:bCs/>
                <w:i/>
                <w:sz w:val="22"/>
                <w:szCs w:val="22"/>
              </w:rPr>
            </w:pPr>
            <w:r>
              <w:rPr>
                <w:b/>
                <w:bCs/>
                <w:sz w:val="22"/>
                <w:szCs w:val="22"/>
              </w:rPr>
              <w:t xml:space="preserve">Project DRIVE: A Compendium of Cancer Dependencies and Synthetic Lethal Relationships Uncovered by Large-Scale, Deep RNAi Screening, </w:t>
            </w:r>
            <w:r>
              <w:rPr>
                <w:bCs/>
                <w:i/>
                <w:sz w:val="22"/>
                <w:szCs w:val="22"/>
              </w:rPr>
              <w:t>Cell, 170(3), 577-592</w:t>
            </w:r>
          </w:p>
        </w:tc>
      </w:tr>
      <w:tr w:rsidR="00E075C1" w14:paraId="57D2795D" w14:textId="77777777" w:rsidTr="00E17123">
        <w:tc>
          <w:tcPr>
            <w:tcW w:w="1782" w:type="dxa"/>
            <w:shd w:val="clear" w:color="auto" w:fill="auto"/>
          </w:tcPr>
          <w:p w14:paraId="000F462C" w14:textId="078CD74A" w:rsidR="00E075C1" w:rsidRPr="00962202" w:rsidRDefault="008872C4" w:rsidP="008872C4">
            <w:pPr>
              <w:pStyle w:val="ResumeCertsPubsDate"/>
              <w:rPr>
                <w:sz w:val="22"/>
                <w:szCs w:val="22"/>
              </w:rPr>
            </w:pPr>
            <w:r w:rsidRPr="00962202">
              <w:rPr>
                <w:sz w:val="22"/>
                <w:szCs w:val="22"/>
              </w:rPr>
              <w:t>02</w:t>
            </w:r>
            <w:r w:rsidR="00E075C1" w:rsidRPr="00962202">
              <w:rPr>
                <w:sz w:val="22"/>
                <w:szCs w:val="22"/>
              </w:rPr>
              <w:t>/</w:t>
            </w:r>
            <w:r w:rsidRPr="00962202">
              <w:rPr>
                <w:sz w:val="22"/>
                <w:szCs w:val="22"/>
              </w:rPr>
              <w:t>2016</w:t>
            </w:r>
          </w:p>
        </w:tc>
        <w:tc>
          <w:tcPr>
            <w:tcW w:w="8730" w:type="dxa"/>
            <w:shd w:val="clear" w:color="auto" w:fill="auto"/>
          </w:tcPr>
          <w:p w14:paraId="6503A4B4" w14:textId="686217CC" w:rsidR="00E075C1" w:rsidRPr="00962202" w:rsidRDefault="00E075C1">
            <w:pPr>
              <w:pStyle w:val="ResumeCertsPubsTitle"/>
              <w:rPr>
                <w:bCs/>
                <w:sz w:val="22"/>
                <w:szCs w:val="22"/>
              </w:rPr>
            </w:pPr>
            <w:r w:rsidRPr="00962202">
              <w:rPr>
                <w:b/>
                <w:bCs/>
                <w:sz w:val="22"/>
                <w:szCs w:val="22"/>
              </w:rPr>
              <w:t>Engineering in the Disease Areas and Platforms</w:t>
            </w:r>
            <w:r w:rsidR="008872C4" w:rsidRPr="00962202">
              <w:rPr>
                <w:bCs/>
                <w:sz w:val="22"/>
                <w:szCs w:val="22"/>
              </w:rPr>
              <w:t xml:space="preserve"> – NIBR Info</w:t>
            </w:r>
            <w:r w:rsidR="00962202">
              <w:rPr>
                <w:bCs/>
                <w:sz w:val="22"/>
                <w:szCs w:val="22"/>
              </w:rPr>
              <w:t>rmatics, “Show-and-Tell”</w:t>
            </w:r>
          </w:p>
        </w:tc>
      </w:tr>
      <w:tr w:rsidR="00E075C1" w14:paraId="50E90B32" w14:textId="77777777" w:rsidTr="00E17123">
        <w:tc>
          <w:tcPr>
            <w:tcW w:w="1782" w:type="dxa"/>
            <w:shd w:val="clear" w:color="auto" w:fill="auto"/>
          </w:tcPr>
          <w:p w14:paraId="625A2173" w14:textId="5B01F13E" w:rsidR="00E075C1" w:rsidRPr="00962202" w:rsidRDefault="008872C4" w:rsidP="008872C4">
            <w:pPr>
              <w:pStyle w:val="ResumeCertsPubsDate"/>
              <w:rPr>
                <w:sz w:val="22"/>
                <w:szCs w:val="22"/>
              </w:rPr>
            </w:pPr>
            <w:r w:rsidRPr="00962202">
              <w:rPr>
                <w:sz w:val="22"/>
                <w:szCs w:val="22"/>
              </w:rPr>
              <w:t>01</w:t>
            </w:r>
            <w:r w:rsidR="00E075C1" w:rsidRPr="00962202">
              <w:rPr>
                <w:sz w:val="22"/>
                <w:szCs w:val="22"/>
              </w:rPr>
              <w:t>/</w:t>
            </w:r>
            <w:r w:rsidRPr="00962202">
              <w:rPr>
                <w:sz w:val="22"/>
                <w:szCs w:val="22"/>
              </w:rPr>
              <w:t>2016</w:t>
            </w:r>
          </w:p>
        </w:tc>
        <w:tc>
          <w:tcPr>
            <w:tcW w:w="8730" w:type="dxa"/>
            <w:shd w:val="clear" w:color="auto" w:fill="auto"/>
          </w:tcPr>
          <w:p w14:paraId="36C223ED" w14:textId="2CEE7444" w:rsidR="00E075C1" w:rsidRPr="00962202" w:rsidRDefault="00E075C1">
            <w:pPr>
              <w:pStyle w:val="ResumeCertsPubsTitle"/>
              <w:rPr>
                <w:bCs/>
                <w:sz w:val="22"/>
                <w:szCs w:val="22"/>
              </w:rPr>
            </w:pPr>
            <w:r w:rsidRPr="00962202">
              <w:rPr>
                <w:b/>
                <w:bCs/>
                <w:sz w:val="22"/>
                <w:szCs w:val="22"/>
              </w:rPr>
              <w:t>Introduction to Bioinformatics for Engineers</w:t>
            </w:r>
            <w:r w:rsidR="008872C4" w:rsidRPr="00962202">
              <w:rPr>
                <w:bCs/>
                <w:sz w:val="22"/>
                <w:szCs w:val="22"/>
              </w:rPr>
              <w:t xml:space="preserve"> – NIBR Informatics</w:t>
            </w:r>
            <w:r w:rsidR="00A236A1">
              <w:rPr>
                <w:bCs/>
                <w:sz w:val="22"/>
                <w:szCs w:val="22"/>
              </w:rPr>
              <w:t>, 5-part training series</w:t>
            </w:r>
          </w:p>
        </w:tc>
      </w:tr>
      <w:tr w:rsidR="00E075C1" w14:paraId="021FEDD4" w14:textId="77777777" w:rsidTr="00E17123">
        <w:tc>
          <w:tcPr>
            <w:tcW w:w="1782" w:type="dxa"/>
            <w:shd w:val="clear" w:color="auto" w:fill="auto"/>
          </w:tcPr>
          <w:p w14:paraId="7B133723" w14:textId="3670B5F6" w:rsidR="00E075C1" w:rsidRPr="00962202" w:rsidRDefault="008872C4" w:rsidP="008872C4">
            <w:pPr>
              <w:pStyle w:val="ResumeCertsPubsDate"/>
              <w:rPr>
                <w:sz w:val="22"/>
                <w:szCs w:val="22"/>
              </w:rPr>
            </w:pPr>
            <w:r w:rsidRPr="00962202">
              <w:rPr>
                <w:sz w:val="22"/>
                <w:szCs w:val="22"/>
              </w:rPr>
              <w:t>12</w:t>
            </w:r>
            <w:r w:rsidR="00E075C1" w:rsidRPr="00962202">
              <w:rPr>
                <w:sz w:val="22"/>
                <w:szCs w:val="22"/>
              </w:rPr>
              <w:t>/</w:t>
            </w:r>
            <w:r w:rsidRPr="00962202">
              <w:rPr>
                <w:sz w:val="22"/>
                <w:szCs w:val="22"/>
              </w:rPr>
              <w:t>2014</w:t>
            </w:r>
          </w:p>
        </w:tc>
        <w:tc>
          <w:tcPr>
            <w:tcW w:w="8730" w:type="dxa"/>
            <w:shd w:val="clear" w:color="auto" w:fill="auto"/>
          </w:tcPr>
          <w:p w14:paraId="2B37435C" w14:textId="07F99149" w:rsidR="00E075C1" w:rsidRPr="00962202" w:rsidRDefault="00E075C1">
            <w:pPr>
              <w:pStyle w:val="ResumeCertsPubsTitle"/>
              <w:rPr>
                <w:bCs/>
                <w:sz w:val="22"/>
                <w:szCs w:val="22"/>
              </w:rPr>
            </w:pPr>
            <w:r w:rsidRPr="00962202">
              <w:rPr>
                <w:b/>
                <w:bCs/>
                <w:sz w:val="22"/>
                <w:szCs w:val="22"/>
              </w:rPr>
              <w:t>“Big Data” Bioinformatics</w:t>
            </w:r>
            <w:r w:rsidR="008872C4" w:rsidRPr="00962202">
              <w:rPr>
                <w:bCs/>
                <w:sz w:val="22"/>
                <w:szCs w:val="22"/>
              </w:rPr>
              <w:t xml:space="preserve"> – NIBR Inform</w:t>
            </w:r>
            <w:r w:rsidR="00962202">
              <w:rPr>
                <w:bCs/>
                <w:sz w:val="22"/>
                <w:szCs w:val="22"/>
              </w:rPr>
              <w:t>atics, “Geek Speak”</w:t>
            </w:r>
          </w:p>
        </w:tc>
      </w:tr>
      <w:tr w:rsidR="00962202" w14:paraId="78CC3328" w14:textId="77777777" w:rsidTr="00E17123">
        <w:tc>
          <w:tcPr>
            <w:tcW w:w="1782" w:type="dxa"/>
            <w:shd w:val="clear" w:color="auto" w:fill="auto"/>
          </w:tcPr>
          <w:p w14:paraId="568E0C51" w14:textId="77777777" w:rsidR="00962202" w:rsidRPr="00962202" w:rsidRDefault="00962202">
            <w:pPr>
              <w:pStyle w:val="ResumeCertsPubsDate"/>
              <w:rPr>
                <w:sz w:val="22"/>
                <w:szCs w:val="22"/>
              </w:rPr>
            </w:pPr>
            <w:r w:rsidRPr="00962202">
              <w:rPr>
                <w:sz w:val="22"/>
                <w:szCs w:val="22"/>
              </w:rPr>
              <w:t>01/2012</w:t>
            </w:r>
          </w:p>
        </w:tc>
        <w:tc>
          <w:tcPr>
            <w:tcW w:w="8730" w:type="dxa"/>
            <w:shd w:val="clear" w:color="auto" w:fill="auto"/>
          </w:tcPr>
          <w:p w14:paraId="728F26B0" w14:textId="12847295" w:rsidR="00962202" w:rsidRPr="00962202" w:rsidRDefault="00962202">
            <w:pPr>
              <w:pStyle w:val="ResumeCertsPubsTitle"/>
              <w:rPr>
                <w:b/>
                <w:bCs/>
                <w:sz w:val="22"/>
                <w:szCs w:val="22"/>
              </w:rPr>
            </w:pPr>
            <w:r w:rsidRPr="00962202">
              <w:rPr>
                <w:b/>
                <w:bCs/>
                <w:sz w:val="22"/>
                <w:szCs w:val="22"/>
              </w:rPr>
              <w:t>Crucible</w:t>
            </w:r>
            <w:r w:rsidRPr="00962202">
              <w:rPr>
                <w:sz w:val="22"/>
                <w:szCs w:val="22"/>
              </w:rPr>
              <w:t xml:space="preserve"> and </w:t>
            </w:r>
            <w:proofErr w:type="spellStart"/>
            <w:r w:rsidRPr="00962202">
              <w:rPr>
                <w:b/>
                <w:bCs/>
                <w:sz w:val="22"/>
                <w:szCs w:val="22"/>
              </w:rPr>
              <w:t>CFEngine</w:t>
            </w:r>
            <w:proofErr w:type="spellEnd"/>
            <w:r w:rsidRPr="00962202">
              <w:rPr>
                <w:b/>
                <w:bCs/>
                <w:sz w:val="22"/>
                <w:szCs w:val="22"/>
              </w:rPr>
              <w:t xml:space="preserve"> 3 </w:t>
            </w:r>
            <w:r w:rsidRPr="00962202">
              <w:rPr>
                <w:bCs/>
                <w:sz w:val="22"/>
                <w:szCs w:val="22"/>
              </w:rPr>
              <w:t xml:space="preserve">(2 talks) </w:t>
            </w:r>
            <w:r w:rsidRPr="00962202">
              <w:rPr>
                <w:b/>
                <w:bCs/>
                <w:sz w:val="22"/>
                <w:szCs w:val="22"/>
              </w:rPr>
              <w:t xml:space="preserve">- </w:t>
            </w:r>
            <w:r w:rsidRPr="00962202">
              <w:rPr>
                <w:sz w:val="22"/>
                <w:szCs w:val="22"/>
              </w:rPr>
              <w:t>CODE Freeze 2012, Minneapolis, MN</w:t>
            </w:r>
          </w:p>
        </w:tc>
      </w:tr>
      <w:tr w:rsidR="00962202" w14:paraId="4D0DDE1B" w14:textId="77777777" w:rsidTr="00E17123">
        <w:tc>
          <w:tcPr>
            <w:tcW w:w="1782" w:type="dxa"/>
            <w:shd w:val="clear" w:color="auto" w:fill="auto"/>
          </w:tcPr>
          <w:p w14:paraId="4CD3843C" w14:textId="77777777" w:rsidR="00962202" w:rsidRPr="00962202" w:rsidRDefault="00962202">
            <w:pPr>
              <w:pStyle w:val="ResumeCertsPubsDate"/>
              <w:rPr>
                <w:sz w:val="22"/>
                <w:szCs w:val="22"/>
              </w:rPr>
            </w:pPr>
            <w:r w:rsidRPr="00962202">
              <w:rPr>
                <w:sz w:val="22"/>
                <w:szCs w:val="22"/>
              </w:rPr>
              <w:t>11/2011</w:t>
            </w:r>
          </w:p>
        </w:tc>
        <w:tc>
          <w:tcPr>
            <w:tcW w:w="8730" w:type="dxa"/>
            <w:shd w:val="clear" w:color="auto" w:fill="auto"/>
          </w:tcPr>
          <w:p w14:paraId="276AF38B" w14:textId="4E5A685B" w:rsidR="00962202" w:rsidRPr="00962202" w:rsidRDefault="00962202">
            <w:pPr>
              <w:pStyle w:val="ResumeCertsPubsTitle"/>
              <w:rPr>
                <w:b/>
                <w:bCs/>
                <w:sz w:val="22"/>
                <w:szCs w:val="22"/>
              </w:rPr>
            </w:pPr>
            <w:r w:rsidRPr="00962202">
              <w:rPr>
                <w:b/>
                <w:bCs/>
                <w:sz w:val="22"/>
                <w:szCs w:val="22"/>
              </w:rPr>
              <w:t xml:space="preserve">Introduction and Strategies for Effective ATDD - </w:t>
            </w:r>
            <w:r w:rsidRPr="00962202">
              <w:rPr>
                <w:sz w:val="22"/>
                <w:szCs w:val="22"/>
              </w:rPr>
              <w:t>Agile Day Twin Cities, Minneapolis, MN</w:t>
            </w:r>
          </w:p>
        </w:tc>
      </w:tr>
      <w:tr w:rsidR="00962202" w14:paraId="7515DB30" w14:textId="77777777" w:rsidTr="00E17123">
        <w:tc>
          <w:tcPr>
            <w:tcW w:w="1782" w:type="dxa"/>
            <w:shd w:val="clear" w:color="auto" w:fill="auto"/>
          </w:tcPr>
          <w:p w14:paraId="056A6786" w14:textId="77777777" w:rsidR="00962202" w:rsidRPr="00962202" w:rsidRDefault="00962202">
            <w:pPr>
              <w:pStyle w:val="ResumeCertsPubsDate"/>
              <w:rPr>
                <w:sz w:val="22"/>
                <w:szCs w:val="22"/>
              </w:rPr>
            </w:pPr>
            <w:r w:rsidRPr="00962202">
              <w:rPr>
                <w:sz w:val="22"/>
                <w:szCs w:val="22"/>
              </w:rPr>
              <w:t>01/2011</w:t>
            </w:r>
          </w:p>
        </w:tc>
        <w:tc>
          <w:tcPr>
            <w:tcW w:w="8730" w:type="dxa"/>
            <w:shd w:val="clear" w:color="auto" w:fill="auto"/>
          </w:tcPr>
          <w:p w14:paraId="5E1238B3" w14:textId="77777777" w:rsidR="00962202" w:rsidRPr="00962202" w:rsidRDefault="00962202">
            <w:pPr>
              <w:pStyle w:val="ResumeCertsPubsTitle"/>
              <w:rPr>
                <w:sz w:val="22"/>
                <w:szCs w:val="22"/>
              </w:rPr>
            </w:pPr>
            <w:r w:rsidRPr="00962202">
              <w:rPr>
                <w:b/>
                <w:sz w:val="22"/>
                <w:szCs w:val="22"/>
              </w:rPr>
              <w:t xml:space="preserve">Tests That Tell the Story of the Product </w:t>
            </w:r>
            <w:r w:rsidRPr="00962202">
              <w:rPr>
                <w:sz w:val="22"/>
                <w:szCs w:val="22"/>
              </w:rPr>
              <w:t>(session lead / part of panel)</w:t>
            </w:r>
          </w:p>
          <w:p w14:paraId="7C160DA1" w14:textId="77777777" w:rsidR="00962202" w:rsidRPr="00962202" w:rsidRDefault="00962202">
            <w:pPr>
              <w:pStyle w:val="ResumeCertsPubsTitle"/>
              <w:rPr>
                <w:sz w:val="22"/>
                <w:szCs w:val="22"/>
              </w:rPr>
            </w:pPr>
            <w:r w:rsidRPr="00962202">
              <w:rPr>
                <w:sz w:val="22"/>
                <w:szCs w:val="22"/>
              </w:rPr>
              <w:t>CODE Freeze 2011, Minneapolis, MN</w:t>
            </w:r>
          </w:p>
        </w:tc>
      </w:tr>
      <w:tr w:rsidR="00962202" w14:paraId="1E84CCAD" w14:textId="77777777" w:rsidTr="00E17123">
        <w:tc>
          <w:tcPr>
            <w:tcW w:w="1782" w:type="dxa"/>
            <w:shd w:val="clear" w:color="auto" w:fill="auto"/>
          </w:tcPr>
          <w:p w14:paraId="6286AA76" w14:textId="77777777" w:rsidR="00962202" w:rsidRPr="00962202" w:rsidRDefault="00962202">
            <w:pPr>
              <w:pStyle w:val="ResumeCertsPubsDate"/>
              <w:rPr>
                <w:sz w:val="22"/>
                <w:szCs w:val="22"/>
              </w:rPr>
            </w:pPr>
            <w:r w:rsidRPr="00962202">
              <w:rPr>
                <w:sz w:val="22"/>
                <w:szCs w:val="22"/>
              </w:rPr>
              <w:t>04/2010</w:t>
            </w:r>
          </w:p>
        </w:tc>
        <w:tc>
          <w:tcPr>
            <w:tcW w:w="8730" w:type="dxa"/>
            <w:shd w:val="clear" w:color="auto" w:fill="auto"/>
          </w:tcPr>
          <w:p w14:paraId="63464B9B" w14:textId="77777777" w:rsidR="00962202" w:rsidRPr="00962202" w:rsidRDefault="00962202">
            <w:pPr>
              <w:pStyle w:val="ResumeCertsPubsTitle"/>
              <w:rPr>
                <w:b/>
                <w:sz w:val="22"/>
                <w:szCs w:val="22"/>
              </w:rPr>
            </w:pPr>
            <w:r w:rsidRPr="00962202">
              <w:rPr>
                <w:b/>
                <w:sz w:val="22"/>
                <w:szCs w:val="22"/>
              </w:rPr>
              <w:t xml:space="preserve">Test Driven Development (beyond JUnit) with </w:t>
            </w:r>
            <w:proofErr w:type="spellStart"/>
            <w:r w:rsidRPr="00962202">
              <w:rPr>
                <w:b/>
                <w:sz w:val="22"/>
                <w:szCs w:val="22"/>
              </w:rPr>
              <w:t>JBehave</w:t>
            </w:r>
            <w:proofErr w:type="spellEnd"/>
          </w:p>
          <w:p w14:paraId="1ACF51E0" w14:textId="77777777" w:rsidR="00962202" w:rsidRPr="00962202" w:rsidRDefault="00962202">
            <w:pPr>
              <w:pStyle w:val="ResumeCertsPubsTitle"/>
              <w:rPr>
                <w:sz w:val="22"/>
                <w:szCs w:val="22"/>
              </w:rPr>
            </w:pPr>
            <w:r w:rsidRPr="00962202">
              <w:rPr>
                <w:sz w:val="22"/>
                <w:szCs w:val="22"/>
              </w:rPr>
              <w:t>Java Users Group, Minneapolis, MN; Milwaukee, WI; and Madison WI</w:t>
            </w:r>
          </w:p>
        </w:tc>
      </w:tr>
      <w:tr w:rsidR="00962202" w14:paraId="4B6565ED" w14:textId="77777777" w:rsidTr="00E17123">
        <w:tc>
          <w:tcPr>
            <w:tcW w:w="1782" w:type="dxa"/>
            <w:shd w:val="clear" w:color="auto" w:fill="auto"/>
          </w:tcPr>
          <w:p w14:paraId="67ACDB91" w14:textId="77777777" w:rsidR="00962202" w:rsidRPr="00962202" w:rsidRDefault="00962202">
            <w:pPr>
              <w:pStyle w:val="ResumeCertsPubsDate"/>
              <w:rPr>
                <w:sz w:val="22"/>
                <w:szCs w:val="22"/>
              </w:rPr>
            </w:pPr>
            <w:r w:rsidRPr="00962202">
              <w:rPr>
                <w:sz w:val="22"/>
                <w:szCs w:val="22"/>
              </w:rPr>
              <w:t>06/2008</w:t>
            </w:r>
          </w:p>
        </w:tc>
        <w:tc>
          <w:tcPr>
            <w:tcW w:w="8730" w:type="dxa"/>
            <w:shd w:val="clear" w:color="auto" w:fill="auto"/>
          </w:tcPr>
          <w:p w14:paraId="051D2D74" w14:textId="6C173877" w:rsidR="00962202" w:rsidRPr="00962202" w:rsidRDefault="00962202">
            <w:pPr>
              <w:pStyle w:val="ResumeCertsPubsTitle"/>
              <w:rPr>
                <w:sz w:val="22"/>
                <w:szCs w:val="22"/>
              </w:rPr>
            </w:pPr>
            <w:r w:rsidRPr="00962202">
              <w:rPr>
                <w:b/>
                <w:sz w:val="22"/>
                <w:szCs w:val="22"/>
              </w:rPr>
              <w:t>HTTP Push Technologies</w:t>
            </w:r>
            <w:r w:rsidRPr="00962202">
              <w:rPr>
                <w:sz w:val="22"/>
                <w:szCs w:val="22"/>
              </w:rPr>
              <w:t xml:space="preserve"> - Java Users Group, Minneapolis, MN</w:t>
            </w:r>
          </w:p>
        </w:tc>
      </w:tr>
      <w:tr w:rsidR="00E17123" w:rsidRPr="00962202" w14:paraId="6AEEB379" w14:textId="77777777" w:rsidTr="00E17123">
        <w:tc>
          <w:tcPr>
            <w:tcW w:w="1782" w:type="dxa"/>
            <w:shd w:val="clear" w:color="auto" w:fill="auto"/>
          </w:tcPr>
          <w:p w14:paraId="0B085310" w14:textId="77777777" w:rsidR="00E17123" w:rsidRPr="00962202" w:rsidRDefault="00E17123" w:rsidP="00AD6089">
            <w:pPr>
              <w:pStyle w:val="ResumeCertsPubsDate"/>
              <w:rPr>
                <w:sz w:val="22"/>
                <w:szCs w:val="22"/>
              </w:rPr>
            </w:pPr>
            <w:r w:rsidRPr="00962202">
              <w:rPr>
                <w:sz w:val="22"/>
                <w:szCs w:val="22"/>
              </w:rPr>
              <w:t>06/2005</w:t>
            </w:r>
          </w:p>
        </w:tc>
        <w:tc>
          <w:tcPr>
            <w:tcW w:w="8730" w:type="dxa"/>
            <w:shd w:val="clear" w:color="auto" w:fill="auto"/>
          </w:tcPr>
          <w:p w14:paraId="59674C80" w14:textId="77777777" w:rsidR="00E17123" w:rsidRPr="00E17123" w:rsidRDefault="00E17123" w:rsidP="00AD6089">
            <w:pPr>
              <w:pStyle w:val="ResumeCertsPubsTitle"/>
              <w:rPr>
                <w:b/>
                <w:sz w:val="22"/>
                <w:szCs w:val="22"/>
              </w:rPr>
            </w:pPr>
            <w:r w:rsidRPr="00962202">
              <w:rPr>
                <w:b/>
                <w:sz w:val="22"/>
                <w:szCs w:val="22"/>
              </w:rPr>
              <w:t>Spring Application Framework</w:t>
            </w:r>
            <w:r w:rsidRPr="00E17123">
              <w:rPr>
                <w:b/>
                <w:sz w:val="22"/>
                <w:szCs w:val="22"/>
              </w:rPr>
              <w:t xml:space="preserve"> - Java Users Group, Minneapolis, MN</w:t>
            </w:r>
          </w:p>
        </w:tc>
      </w:tr>
      <w:tr w:rsidR="00E17123" w:rsidRPr="00962202" w14:paraId="7F26B241" w14:textId="77777777" w:rsidTr="00E17123">
        <w:tc>
          <w:tcPr>
            <w:tcW w:w="1782" w:type="dxa"/>
            <w:shd w:val="clear" w:color="auto" w:fill="auto"/>
          </w:tcPr>
          <w:p w14:paraId="62681527" w14:textId="77777777" w:rsidR="00E17123" w:rsidRPr="00962202" w:rsidRDefault="00E17123" w:rsidP="00AD6089">
            <w:pPr>
              <w:pStyle w:val="ResumeCertsPubsDate"/>
              <w:rPr>
                <w:sz w:val="22"/>
                <w:szCs w:val="22"/>
              </w:rPr>
            </w:pPr>
            <w:r w:rsidRPr="00962202">
              <w:rPr>
                <w:sz w:val="22"/>
                <w:szCs w:val="22"/>
              </w:rPr>
              <w:t>04/2005</w:t>
            </w:r>
          </w:p>
        </w:tc>
        <w:tc>
          <w:tcPr>
            <w:tcW w:w="8730" w:type="dxa"/>
            <w:shd w:val="clear" w:color="auto" w:fill="auto"/>
          </w:tcPr>
          <w:p w14:paraId="4E005E19" w14:textId="77777777" w:rsidR="00E17123" w:rsidRPr="00E17123" w:rsidRDefault="00E17123" w:rsidP="00AD6089">
            <w:pPr>
              <w:pStyle w:val="ResumeCertsPubsTitle"/>
              <w:rPr>
                <w:b/>
                <w:sz w:val="22"/>
                <w:szCs w:val="22"/>
              </w:rPr>
            </w:pPr>
            <w:r w:rsidRPr="00962202">
              <w:rPr>
                <w:b/>
                <w:sz w:val="22"/>
                <w:szCs w:val="22"/>
              </w:rPr>
              <w:t xml:space="preserve">Application Performance with </w:t>
            </w:r>
            <w:proofErr w:type="spellStart"/>
            <w:r w:rsidRPr="00962202">
              <w:rPr>
                <w:b/>
                <w:sz w:val="22"/>
                <w:szCs w:val="22"/>
              </w:rPr>
              <w:t>JAMon</w:t>
            </w:r>
            <w:proofErr w:type="spellEnd"/>
            <w:r w:rsidRPr="00962202">
              <w:rPr>
                <w:b/>
                <w:sz w:val="22"/>
                <w:szCs w:val="22"/>
              </w:rPr>
              <w:t xml:space="preserve"> and JMeter</w:t>
            </w:r>
            <w:r w:rsidRPr="00E17123">
              <w:rPr>
                <w:b/>
                <w:sz w:val="22"/>
                <w:szCs w:val="22"/>
              </w:rPr>
              <w:t xml:space="preserve"> - Java Users Group, Minneapolis, MN</w:t>
            </w:r>
          </w:p>
        </w:tc>
      </w:tr>
      <w:tr w:rsidR="00E17123" w:rsidRPr="00962202" w14:paraId="3EBCB76C" w14:textId="77777777" w:rsidTr="00E17123">
        <w:tc>
          <w:tcPr>
            <w:tcW w:w="1782" w:type="dxa"/>
            <w:shd w:val="clear" w:color="auto" w:fill="auto"/>
          </w:tcPr>
          <w:p w14:paraId="019030C6" w14:textId="77777777" w:rsidR="00E17123" w:rsidRPr="00962202" w:rsidRDefault="00E17123" w:rsidP="00AD6089">
            <w:pPr>
              <w:pStyle w:val="ResumeCertsPubsDate"/>
              <w:rPr>
                <w:sz w:val="22"/>
                <w:szCs w:val="22"/>
              </w:rPr>
            </w:pPr>
            <w:r w:rsidRPr="00962202">
              <w:rPr>
                <w:sz w:val="22"/>
                <w:szCs w:val="22"/>
              </w:rPr>
              <w:t>10/2003</w:t>
            </w:r>
          </w:p>
        </w:tc>
        <w:tc>
          <w:tcPr>
            <w:tcW w:w="8730" w:type="dxa"/>
            <w:shd w:val="clear" w:color="auto" w:fill="auto"/>
          </w:tcPr>
          <w:p w14:paraId="13ABBEA0" w14:textId="77777777" w:rsidR="00E17123" w:rsidRPr="00E17123" w:rsidRDefault="00E17123" w:rsidP="00AD6089">
            <w:pPr>
              <w:pStyle w:val="ResumeCertsPubsTitle"/>
              <w:rPr>
                <w:b/>
                <w:sz w:val="22"/>
                <w:szCs w:val="22"/>
              </w:rPr>
            </w:pPr>
            <w:r w:rsidRPr="00962202">
              <w:rPr>
                <w:b/>
                <w:sz w:val="22"/>
                <w:szCs w:val="22"/>
              </w:rPr>
              <w:t>Web Services - Separating the Hype from Reality</w:t>
            </w:r>
            <w:r w:rsidRPr="00E17123">
              <w:rPr>
                <w:b/>
                <w:sz w:val="22"/>
                <w:szCs w:val="22"/>
              </w:rPr>
              <w:t xml:space="preserve"> - CIO Roundtable, Cleveland, OH</w:t>
            </w:r>
          </w:p>
        </w:tc>
      </w:tr>
      <w:tr w:rsidR="00E17123" w:rsidRPr="00962202" w14:paraId="171B3B48" w14:textId="77777777" w:rsidTr="00E17123">
        <w:tc>
          <w:tcPr>
            <w:tcW w:w="1782" w:type="dxa"/>
            <w:shd w:val="clear" w:color="auto" w:fill="auto"/>
          </w:tcPr>
          <w:p w14:paraId="38561950" w14:textId="77777777" w:rsidR="00E17123" w:rsidRPr="00962202" w:rsidRDefault="00E17123" w:rsidP="00AD6089">
            <w:pPr>
              <w:pStyle w:val="ResumeCertsPubsDate"/>
              <w:rPr>
                <w:sz w:val="22"/>
                <w:szCs w:val="22"/>
              </w:rPr>
            </w:pPr>
            <w:r w:rsidRPr="00962202">
              <w:rPr>
                <w:sz w:val="22"/>
                <w:szCs w:val="22"/>
              </w:rPr>
              <w:t>04/2003</w:t>
            </w:r>
          </w:p>
        </w:tc>
        <w:tc>
          <w:tcPr>
            <w:tcW w:w="8730" w:type="dxa"/>
            <w:shd w:val="clear" w:color="auto" w:fill="auto"/>
          </w:tcPr>
          <w:p w14:paraId="5A15F20B" w14:textId="77777777" w:rsidR="00E17123" w:rsidRPr="00962202" w:rsidRDefault="00E17123" w:rsidP="00AD6089">
            <w:pPr>
              <w:pStyle w:val="ResumeCertsPubsTitle"/>
              <w:rPr>
                <w:b/>
                <w:sz w:val="22"/>
                <w:szCs w:val="22"/>
              </w:rPr>
            </w:pPr>
            <w:r w:rsidRPr="00962202">
              <w:rPr>
                <w:b/>
                <w:sz w:val="22"/>
                <w:szCs w:val="22"/>
              </w:rPr>
              <w:t>Improving the Harley-Davidson Supply Chain</w:t>
            </w:r>
          </w:p>
          <w:p w14:paraId="16F383FD" w14:textId="77777777" w:rsidR="00E17123" w:rsidRPr="00E17123" w:rsidRDefault="00E17123" w:rsidP="00E17123">
            <w:pPr>
              <w:pStyle w:val="ResumeCertsPubsTitle"/>
              <w:rPr>
                <w:b/>
                <w:sz w:val="22"/>
                <w:szCs w:val="22"/>
              </w:rPr>
            </w:pPr>
            <w:r w:rsidRPr="00E17123">
              <w:rPr>
                <w:b/>
                <w:sz w:val="22"/>
                <w:szCs w:val="22"/>
              </w:rPr>
              <w:t>DCI / Meta Web Services Conference, San Francisco, CA</w:t>
            </w:r>
          </w:p>
        </w:tc>
      </w:tr>
    </w:tbl>
    <w:p w14:paraId="4BD3A81D" w14:textId="77777777" w:rsidR="009028C7" w:rsidRDefault="009028C7" w:rsidP="00340618"/>
    <w:sectPr w:rsidR="009028C7" w:rsidSect="006746A6">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286C18" w14:textId="77777777" w:rsidR="00B7078D" w:rsidRDefault="00B7078D" w:rsidP="0067579A">
      <w:r>
        <w:separator/>
      </w:r>
    </w:p>
  </w:endnote>
  <w:endnote w:type="continuationSeparator" w:id="0">
    <w:p w14:paraId="63FEEFEE" w14:textId="77777777" w:rsidR="00B7078D" w:rsidRDefault="00B7078D" w:rsidP="0067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ource Sans Pro">
    <w:altName w:val="Corbel"/>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7D9F0" w14:textId="77777777" w:rsidR="0067579A" w:rsidRDefault="0067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78885" w14:textId="77777777" w:rsidR="0067579A" w:rsidRDefault="006757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4EFAA" w14:textId="77777777" w:rsidR="0067579A" w:rsidRDefault="00675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99125" w14:textId="77777777" w:rsidR="00B7078D" w:rsidRDefault="00B7078D" w:rsidP="0067579A">
      <w:r>
        <w:separator/>
      </w:r>
    </w:p>
  </w:footnote>
  <w:footnote w:type="continuationSeparator" w:id="0">
    <w:p w14:paraId="437F1861" w14:textId="77777777" w:rsidR="00B7078D" w:rsidRDefault="00B7078D" w:rsidP="0067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C7048" w14:textId="77777777" w:rsidR="0067579A" w:rsidRDefault="00675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5569F" w14:textId="77777777" w:rsidR="0067579A" w:rsidRDefault="006757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169B4" w14:textId="77777777" w:rsidR="0067579A" w:rsidRDefault="00675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5129D"/>
    <w:multiLevelType w:val="hybridMultilevel"/>
    <w:tmpl w:val="A9B2BEA6"/>
    <w:lvl w:ilvl="0" w:tplc="35705066">
      <w:start w:val="5"/>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 w15:restartNumberingAfterBreak="0">
    <w:nsid w:val="1D1013F7"/>
    <w:multiLevelType w:val="hybridMultilevel"/>
    <w:tmpl w:val="586821C2"/>
    <w:lvl w:ilvl="0" w:tplc="674E81A6">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2" w15:restartNumberingAfterBreak="0">
    <w:nsid w:val="1D237A81"/>
    <w:multiLevelType w:val="hybridMultilevel"/>
    <w:tmpl w:val="05840472"/>
    <w:lvl w:ilvl="0" w:tplc="04090001">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E17FB"/>
    <w:multiLevelType w:val="hybridMultilevel"/>
    <w:tmpl w:val="17C2ECAA"/>
    <w:lvl w:ilvl="0" w:tplc="386AC91E">
      <w:start w:val="5"/>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4" w15:restartNumberingAfterBreak="0">
    <w:nsid w:val="27FD4CFB"/>
    <w:multiLevelType w:val="hybridMultilevel"/>
    <w:tmpl w:val="B2226AB4"/>
    <w:lvl w:ilvl="0" w:tplc="CE54F438">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5" w15:restartNumberingAfterBreak="0">
    <w:nsid w:val="28975643"/>
    <w:multiLevelType w:val="hybridMultilevel"/>
    <w:tmpl w:val="B596AF50"/>
    <w:lvl w:ilvl="0" w:tplc="9CF882A0">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6" w15:restartNumberingAfterBreak="0">
    <w:nsid w:val="2ABD4D4A"/>
    <w:multiLevelType w:val="hybridMultilevel"/>
    <w:tmpl w:val="4092AE74"/>
    <w:lvl w:ilvl="0" w:tplc="C8F0143A">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7" w15:restartNumberingAfterBreak="0">
    <w:nsid w:val="3236081B"/>
    <w:multiLevelType w:val="hybridMultilevel"/>
    <w:tmpl w:val="AD02BF38"/>
    <w:lvl w:ilvl="0" w:tplc="D98A4606">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8" w15:restartNumberingAfterBreak="0">
    <w:nsid w:val="345265BE"/>
    <w:multiLevelType w:val="hybridMultilevel"/>
    <w:tmpl w:val="337C6828"/>
    <w:lvl w:ilvl="0" w:tplc="C336741E">
      <w:start w:val="5"/>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9" w15:restartNumberingAfterBreak="0">
    <w:nsid w:val="553E79D8"/>
    <w:multiLevelType w:val="hybridMultilevel"/>
    <w:tmpl w:val="20FE359A"/>
    <w:lvl w:ilvl="0" w:tplc="70641A52">
      <w:start w:val="5"/>
      <w:numFmt w:val="bullet"/>
      <w:lvlText w:val=""/>
      <w:lvlJc w:val="left"/>
      <w:pPr>
        <w:ind w:left="475" w:hanging="360"/>
      </w:pPr>
      <w:rPr>
        <w:rFonts w:ascii="Symbol" w:eastAsia="Times New Roman" w:hAnsi="Symbol" w:cs="Times New Roman" w:hint="default"/>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0" w15:restartNumberingAfterBreak="0">
    <w:nsid w:val="57860716"/>
    <w:multiLevelType w:val="hybridMultilevel"/>
    <w:tmpl w:val="31FAC3D2"/>
    <w:lvl w:ilvl="0" w:tplc="1862D536">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58C70159"/>
    <w:multiLevelType w:val="hybridMultilevel"/>
    <w:tmpl w:val="654C9A10"/>
    <w:lvl w:ilvl="0" w:tplc="AF8AD75C">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2" w15:restartNumberingAfterBreak="0">
    <w:nsid w:val="5F470477"/>
    <w:multiLevelType w:val="hybridMultilevel"/>
    <w:tmpl w:val="A872884E"/>
    <w:lvl w:ilvl="0" w:tplc="199E2F80">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3" w15:restartNumberingAfterBreak="0">
    <w:nsid w:val="7D550270"/>
    <w:multiLevelType w:val="hybridMultilevel"/>
    <w:tmpl w:val="1C122BD6"/>
    <w:lvl w:ilvl="0" w:tplc="BDA28DDE">
      <w:start w:val="5"/>
      <w:numFmt w:val="bullet"/>
      <w:lvlText w:val=""/>
      <w:lvlJc w:val="left"/>
      <w:pPr>
        <w:ind w:left="475" w:hanging="360"/>
      </w:pPr>
      <w:rPr>
        <w:rFonts w:ascii="Symbol" w:eastAsia="Times New Roman" w:hAnsi="Symbol" w:cs="Times New Roman" w:hint="default"/>
        <w:b/>
      </w:rPr>
    </w:lvl>
    <w:lvl w:ilvl="1" w:tplc="04090003" w:tentative="1">
      <w:start w:val="1"/>
      <w:numFmt w:val="bullet"/>
      <w:lvlText w:val="o"/>
      <w:lvlJc w:val="left"/>
      <w:pPr>
        <w:ind w:left="1195" w:hanging="360"/>
      </w:pPr>
      <w:rPr>
        <w:rFonts w:ascii="Courier New" w:hAnsi="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hint="default"/>
      </w:rPr>
    </w:lvl>
    <w:lvl w:ilvl="8" w:tplc="04090005" w:tentative="1">
      <w:start w:val="1"/>
      <w:numFmt w:val="bullet"/>
      <w:lvlText w:val=""/>
      <w:lvlJc w:val="left"/>
      <w:pPr>
        <w:ind w:left="6235" w:hanging="360"/>
      </w:pPr>
      <w:rPr>
        <w:rFonts w:ascii="Wingdings" w:hAnsi="Wingdings" w:hint="default"/>
      </w:rPr>
    </w:lvl>
  </w:abstractNum>
  <w:num w:numId="1" w16cid:durableId="499470467">
    <w:abstractNumId w:val="0"/>
  </w:num>
  <w:num w:numId="2" w16cid:durableId="1392844116">
    <w:abstractNumId w:val="13"/>
  </w:num>
  <w:num w:numId="3" w16cid:durableId="1949579378">
    <w:abstractNumId w:val="7"/>
  </w:num>
  <w:num w:numId="4" w16cid:durableId="1532955844">
    <w:abstractNumId w:val="5"/>
  </w:num>
  <w:num w:numId="5" w16cid:durableId="463429699">
    <w:abstractNumId w:val="10"/>
  </w:num>
  <w:num w:numId="6" w16cid:durableId="2025010301">
    <w:abstractNumId w:val="9"/>
  </w:num>
  <w:num w:numId="7" w16cid:durableId="476652564">
    <w:abstractNumId w:val="3"/>
  </w:num>
  <w:num w:numId="8" w16cid:durableId="733964001">
    <w:abstractNumId w:val="12"/>
  </w:num>
  <w:num w:numId="9" w16cid:durableId="988099126">
    <w:abstractNumId w:val="6"/>
  </w:num>
  <w:num w:numId="10" w16cid:durableId="1070269106">
    <w:abstractNumId w:val="4"/>
  </w:num>
  <w:num w:numId="11" w16cid:durableId="1631549796">
    <w:abstractNumId w:val="8"/>
  </w:num>
  <w:num w:numId="12" w16cid:durableId="600718834">
    <w:abstractNumId w:val="11"/>
  </w:num>
  <w:num w:numId="13" w16cid:durableId="1994676963">
    <w:abstractNumId w:val="1"/>
  </w:num>
  <w:num w:numId="14" w16cid:durableId="1051535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134"/>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C8"/>
    <w:rsid w:val="00015AD8"/>
    <w:rsid w:val="00062BF3"/>
    <w:rsid w:val="00070153"/>
    <w:rsid w:val="000962F9"/>
    <w:rsid w:val="000C6022"/>
    <w:rsid w:val="000E4C70"/>
    <w:rsid w:val="000E5A92"/>
    <w:rsid w:val="001B2DC8"/>
    <w:rsid w:val="002118B2"/>
    <w:rsid w:val="00257FC7"/>
    <w:rsid w:val="002676B8"/>
    <w:rsid w:val="00277750"/>
    <w:rsid w:val="00283418"/>
    <w:rsid w:val="002B1C68"/>
    <w:rsid w:val="002F03C8"/>
    <w:rsid w:val="00303ABF"/>
    <w:rsid w:val="003239C3"/>
    <w:rsid w:val="00340618"/>
    <w:rsid w:val="00351C96"/>
    <w:rsid w:val="00356CC0"/>
    <w:rsid w:val="003610A7"/>
    <w:rsid w:val="003615B2"/>
    <w:rsid w:val="00363E14"/>
    <w:rsid w:val="00377380"/>
    <w:rsid w:val="0038084E"/>
    <w:rsid w:val="0040608E"/>
    <w:rsid w:val="004234E3"/>
    <w:rsid w:val="00463830"/>
    <w:rsid w:val="00477142"/>
    <w:rsid w:val="004878BF"/>
    <w:rsid w:val="004D0CD7"/>
    <w:rsid w:val="004E3C1F"/>
    <w:rsid w:val="005C0EAE"/>
    <w:rsid w:val="00631E90"/>
    <w:rsid w:val="006746A6"/>
    <w:rsid w:val="0067579A"/>
    <w:rsid w:val="0069593A"/>
    <w:rsid w:val="006F64B6"/>
    <w:rsid w:val="00786957"/>
    <w:rsid w:val="007C1056"/>
    <w:rsid w:val="007D0AFF"/>
    <w:rsid w:val="007E2F88"/>
    <w:rsid w:val="007E68C0"/>
    <w:rsid w:val="00884E56"/>
    <w:rsid w:val="008872C4"/>
    <w:rsid w:val="008C4685"/>
    <w:rsid w:val="009028C7"/>
    <w:rsid w:val="00906A8D"/>
    <w:rsid w:val="00937CB0"/>
    <w:rsid w:val="00962202"/>
    <w:rsid w:val="00A236A1"/>
    <w:rsid w:val="00A42E83"/>
    <w:rsid w:val="00AC1C6D"/>
    <w:rsid w:val="00AF28F6"/>
    <w:rsid w:val="00B57FD0"/>
    <w:rsid w:val="00B7078D"/>
    <w:rsid w:val="00B9582C"/>
    <w:rsid w:val="00BF2D92"/>
    <w:rsid w:val="00BF5AE6"/>
    <w:rsid w:val="00C975BD"/>
    <w:rsid w:val="00D55505"/>
    <w:rsid w:val="00D565FE"/>
    <w:rsid w:val="00D90C28"/>
    <w:rsid w:val="00DF0368"/>
    <w:rsid w:val="00E075C1"/>
    <w:rsid w:val="00E17123"/>
    <w:rsid w:val="00E241E4"/>
    <w:rsid w:val="00F01155"/>
    <w:rsid w:val="00F0678F"/>
    <w:rsid w:val="00F10B0B"/>
    <w:rsid w:val="00F21A0B"/>
    <w:rsid w:val="00F75A6D"/>
    <w:rsid w:val="00F83C70"/>
    <w:rsid w:val="00F84CF4"/>
    <w:rsid w:val="00F92DD0"/>
    <w:rsid w:val="00F94B53"/>
    <w:rsid w:val="00F97CE3"/>
    <w:rsid w:val="00F97E08"/>
    <w:rsid w:val="00FB1DF2"/>
    <w:rsid w:val="00FC7D7A"/>
    <w:rsid w:val="00FD0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EDDCC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2F88"/>
    <w:pPr>
      <w:widowControl w:val="0"/>
      <w:suppressAutoHyphens/>
    </w:pPr>
    <w:rPr>
      <w:rFonts w:ascii="Source Sans Pro" w:hAnsi="Source Sans P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TableContents">
    <w:name w:val="Table Contents"/>
    <w:basedOn w:val="Normal"/>
    <w:pPr>
      <w:suppressLineNumbers/>
    </w:pPr>
  </w:style>
  <w:style w:type="paragraph" w:customStyle="1" w:styleId="ResumeHeader">
    <w:name w:val="Resume Header"/>
    <w:basedOn w:val="Normal"/>
  </w:style>
  <w:style w:type="paragraph" w:customStyle="1" w:styleId="ResumeCertsPubsDate">
    <w:name w:val="Resume CertsPubs Date"/>
    <w:basedOn w:val="TableContents"/>
    <w:pPr>
      <w:jc w:val="right"/>
    </w:pPr>
  </w:style>
  <w:style w:type="paragraph" w:customStyle="1" w:styleId="ResumeCertsPubsDefault">
    <w:name w:val="Resume CertsPubs Default"/>
    <w:basedOn w:val="TableContents"/>
  </w:style>
  <w:style w:type="paragraph" w:customStyle="1" w:styleId="ResumeEduDate">
    <w:name w:val="Resume Edu Date"/>
    <w:basedOn w:val="TableContents"/>
    <w:pPr>
      <w:jc w:val="right"/>
    </w:pPr>
  </w:style>
  <w:style w:type="paragraph" w:customStyle="1" w:styleId="ResumeEduDefault">
    <w:name w:val="Resume Edu Default"/>
    <w:basedOn w:val="TableContents"/>
  </w:style>
  <w:style w:type="paragraph" w:customStyle="1" w:styleId="ResumeSkillsCategory">
    <w:name w:val="Resume Skills Category"/>
    <w:basedOn w:val="TableContents"/>
    <w:pPr>
      <w:jc w:val="right"/>
    </w:pPr>
  </w:style>
  <w:style w:type="paragraph" w:customStyle="1" w:styleId="ResumeSkillsDefault">
    <w:name w:val="Resume Skills Default"/>
    <w:basedOn w:val="TableContents"/>
    <w:rPr>
      <w:sz w:val="18"/>
    </w:rPr>
  </w:style>
  <w:style w:type="paragraph" w:customStyle="1" w:styleId="ResumeCertsPubsTitle">
    <w:name w:val="Resume CertsPubs Title"/>
    <w:basedOn w:val="ResumeCertsPubsDefault"/>
  </w:style>
  <w:style w:type="paragraph" w:customStyle="1" w:styleId="ResumeExperienceDefault">
    <w:name w:val="Resume Experience Default"/>
    <w:basedOn w:val="TableContents"/>
    <w:pPr>
      <w:ind w:left="115" w:right="115"/>
    </w:pPr>
  </w:style>
  <w:style w:type="paragraph" w:customStyle="1" w:styleId="ResumeExperienceDate">
    <w:name w:val="Resume Experience Date"/>
    <w:basedOn w:val="TableContents"/>
    <w:pPr>
      <w:jc w:val="right"/>
    </w:pPr>
  </w:style>
  <w:style w:type="paragraph" w:customStyle="1" w:styleId="ResumeExperienceCompany">
    <w:name w:val="Resume Experience Company"/>
    <w:basedOn w:val="TableContents"/>
  </w:style>
  <w:style w:type="paragraph" w:customStyle="1" w:styleId="TableHeading">
    <w:name w:val="Table Heading"/>
    <w:basedOn w:val="TableContents"/>
    <w:pPr>
      <w:jc w:val="center"/>
    </w:pPr>
    <w:rPr>
      <w:b/>
      <w:bCs/>
    </w:rPr>
  </w:style>
  <w:style w:type="character" w:styleId="Hyperlink">
    <w:name w:val="Hyperlink"/>
    <w:basedOn w:val="DefaultParagraphFont"/>
    <w:uiPriority w:val="99"/>
    <w:unhideWhenUsed/>
    <w:rsid w:val="005C0EAE"/>
    <w:rPr>
      <w:color w:val="0000FF" w:themeColor="hyperlink"/>
      <w:u w:val="single"/>
    </w:rPr>
  </w:style>
  <w:style w:type="character" w:styleId="FollowedHyperlink">
    <w:name w:val="FollowedHyperlink"/>
    <w:basedOn w:val="DefaultParagraphFont"/>
    <w:uiPriority w:val="99"/>
    <w:semiHidden/>
    <w:unhideWhenUsed/>
    <w:rsid w:val="00FB1DF2"/>
    <w:rPr>
      <w:color w:val="800080" w:themeColor="followedHyperlink"/>
      <w:u w:val="single"/>
    </w:rPr>
  </w:style>
  <w:style w:type="paragraph" w:styleId="Header">
    <w:name w:val="header"/>
    <w:basedOn w:val="Normal"/>
    <w:link w:val="HeaderChar"/>
    <w:uiPriority w:val="99"/>
    <w:unhideWhenUsed/>
    <w:rsid w:val="0067579A"/>
    <w:pPr>
      <w:tabs>
        <w:tab w:val="center" w:pos="4680"/>
        <w:tab w:val="right" w:pos="9360"/>
      </w:tabs>
    </w:pPr>
  </w:style>
  <w:style w:type="character" w:customStyle="1" w:styleId="HeaderChar">
    <w:name w:val="Header Char"/>
    <w:basedOn w:val="DefaultParagraphFont"/>
    <w:link w:val="Header"/>
    <w:uiPriority w:val="99"/>
    <w:rsid w:val="0067579A"/>
    <w:rPr>
      <w:rFonts w:ascii="Source Sans Pro" w:hAnsi="Source Sans Pro"/>
    </w:rPr>
  </w:style>
  <w:style w:type="paragraph" w:styleId="Footer">
    <w:name w:val="footer"/>
    <w:basedOn w:val="Normal"/>
    <w:link w:val="FooterChar"/>
    <w:uiPriority w:val="99"/>
    <w:unhideWhenUsed/>
    <w:rsid w:val="0067579A"/>
    <w:pPr>
      <w:tabs>
        <w:tab w:val="center" w:pos="4680"/>
        <w:tab w:val="right" w:pos="9360"/>
      </w:tabs>
    </w:pPr>
  </w:style>
  <w:style w:type="character" w:customStyle="1" w:styleId="FooterChar">
    <w:name w:val="Footer Char"/>
    <w:basedOn w:val="DefaultParagraphFont"/>
    <w:link w:val="Footer"/>
    <w:uiPriority w:val="99"/>
    <w:rsid w:val="0067579A"/>
    <w:rPr>
      <w:rFonts w:ascii="Source Sans Pro" w:hAnsi="Source Sans Pro"/>
    </w:rPr>
  </w:style>
  <w:style w:type="paragraph" w:styleId="ListParagraph">
    <w:name w:val="List Paragraph"/>
    <w:basedOn w:val="Normal"/>
    <w:uiPriority w:val="34"/>
    <w:qFormat/>
    <w:rsid w:val="003773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F5827-0A7B-EE45-B122-741EB696F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1434</Words>
  <Characters>8179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Repko</dc:creator>
  <cp:keywords/>
  <cp:lastModifiedBy>Repko, Brian</cp:lastModifiedBy>
  <cp:revision>5</cp:revision>
  <cp:lastPrinted>2023-02-04T22:52:00Z</cp:lastPrinted>
  <dcterms:created xsi:type="dcterms:W3CDTF">2020-07-03T21:01:00Z</dcterms:created>
  <dcterms:modified xsi:type="dcterms:W3CDTF">2023-02-04T22:53:00Z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c9bec58-8084-492e-8360-0e1cfe36408c_Enabled">
    <vt:lpwstr>true</vt:lpwstr>
  </property>
  <property fmtid="{D5CDD505-2E9C-101B-9397-08002B2CF9AE}" pid="3" name="MSIP_Label_3c9bec58-8084-492e-8360-0e1cfe36408c_SetDate">
    <vt:lpwstr>2023-02-04T22:52:45Z</vt:lpwstr>
  </property>
  <property fmtid="{D5CDD505-2E9C-101B-9397-08002B2CF9AE}" pid="4" name="MSIP_Label_3c9bec58-8084-492e-8360-0e1cfe36408c_Method">
    <vt:lpwstr>Standard</vt:lpwstr>
  </property>
  <property fmtid="{D5CDD505-2E9C-101B-9397-08002B2CF9AE}" pid="5" name="MSIP_Label_3c9bec58-8084-492e-8360-0e1cfe36408c_Name">
    <vt:lpwstr>Not Protected -Pilot</vt:lpwstr>
  </property>
  <property fmtid="{D5CDD505-2E9C-101B-9397-08002B2CF9AE}" pid="6" name="MSIP_Label_3c9bec58-8084-492e-8360-0e1cfe36408c_SiteId">
    <vt:lpwstr>f35a6974-607f-47d4-82d7-ff31d7dc53a5</vt:lpwstr>
  </property>
  <property fmtid="{D5CDD505-2E9C-101B-9397-08002B2CF9AE}" pid="7" name="MSIP_Label_3c9bec58-8084-492e-8360-0e1cfe36408c_ActionId">
    <vt:lpwstr>5fb19d34-7368-41e8-bb4e-540d0b26b29d</vt:lpwstr>
  </property>
  <property fmtid="{D5CDD505-2E9C-101B-9397-08002B2CF9AE}" pid="8" name="MSIP_Label_3c9bec58-8084-492e-8360-0e1cfe36408c_ContentBits">
    <vt:lpwstr>0</vt:lpwstr>
  </property>
</Properties>
</file>